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4F" w:rsidRPr="00716FD2" w:rsidRDefault="000F444F" w:rsidP="000F444F">
      <w:pPr>
        <w:pStyle w:val="Titolo1"/>
        <w:jc w:val="left"/>
      </w:pPr>
      <w:r w:rsidRPr="00716FD2">
        <w:t>Le risorse per la copertura del piano triennale dell’offerta formativa</w:t>
      </w:r>
    </w:p>
    <w:p w:rsidR="000F444F" w:rsidRPr="0093736D" w:rsidRDefault="000F444F" w:rsidP="000F444F">
      <w:pPr>
        <w:rPr>
          <w:rFonts w:ascii="Arial" w:hAnsi="Arial" w:cs="Arial"/>
          <w:sz w:val="20"/>
          <w:szCs w:val="20"/>
        </w:rPr>
      </w:pPr>
      <w:bookmarkStart w:id="0" w:name="_Toc441005532"/>
      <w:r w:rsidRPr="0093736D">
        <w:rPr>
          <w:rFonts w:ascii="Arial" w:hAnsi="Arial" w:cs="Arial"/>
          <w:sz w:val="20"/>
          <w:szCs w:val="20"/>
        </w:rPr>
        <w:t>Suddivise fra:</w:t>
      </w:r>
      <w:bookmarkEnd w:id="0"/>
    </w:p>
    <w:p w:rsidR="000F444F" w:rsidRPr="0093736D" w:rsidRDefault="000F444F" w:rsidP="000F444F">
      <w:pPr>
        <w:rPr>
          <w:rFonts w:ascii="Arial" w:hAnsi="Arial" w:cs="Arial"/>
          <w:sz w:val="20"/>
          <w:szCs w:val="20"/>
        </w:rPr>
      </w:pPr>
      <w:bookmarkStart w:id="1" w:name="_Toc441005533"/>
      <w:proofErr w:type="gramStart"/>
      <w:r w:rsidRPr="0093736D">
        <w:rPr>
          <w:rFonts w:ascii="Arial" w:hAnsi="Arial" w:cs="Arial"/>
          <w:sz w:val="20"/>
          <w:szCs w:val="20"/>
        </w:rPr>
        <w:t>del</w:t>
      </w:r>
      <w:proofErr w:type="gramEnd"/>
      <w:r w:rsidRPr="0093736D">
        <w:rPr>
          <w:rFonts w:ascii="Arial" w:hAnsi="Arial" w:cs="Arial"/>
          <w:sz w:val="20"/>
          <w:szCs w:val="20"/>
        </w:rPr>
        <w:t xml:space="preserve"> fabbisogno dei </w:t>
      </w:r>
      <w:r w:rsidRPr="0093736D">
        <w:rPr>
          <w:rFonts w:ascii="Arial" w:hAnsi="Arial" w:cs="Arial"/>
          <w:i/>
          <w:iCs/>
          <w:sz w:val="20"/>
          <w:szCs w:val="20"/>
        </w:rPr>
        <w:t>posti</w:t>
      </w:r>
      <w:r w:rsidRPr="0093736D">
        <w:rPr>
          <w:rFonts w:ascii="Arial" w:hAnsi="Arial" w:cs="Arial"/>
          <w:sz w:val="20"/>
          <w:szCs w:val="20"/>
        </w:rPr>
        <w:t xml:space="preserve"> </w:t>
      </w:r>
      <w:r w:rsidRPr="0093736D">
        <w:rPr>
          <w:rFonts w:ascii="Arial" w:hAnsi="Arial" w:cs="Arial"/>
          <w:i/>
          <w:iCs/>
          <w:sz w:val="20"/>
          <w:szCs w:val="20"/>
        </w:rPr>
        <w:t>comuni</w:t>
      </w:r>
      <w:r w:rsidRPr="0093736D">
        <w:rPr>
          <w:rFonts w:ascii="Arial" w:hAnsi="Arial" w:cs="Arial"/>
          <w:sz w:val="20"/>
          <w:szCs w:val="20"/>
        </w:rPr>
        <w:t xml:space="preserve"> </w:t>
      </w:r>
      <w:r w:rsidRPr="0093736D">
        <w:rPr>
          <w:rFonts w:ascii="Arial" w:hAnsi="Arial" w:cs="Arial"/>
          <w:i/>
          <w:iCs/>
          <w:sz w:val="20"/>
          <w:szCs w:val="20"/>
        </w:rPr>
        <w:t xml:space="preserve">e di sostegno </w:t>
      </w:r>
      <w:r w:rsidRPr="0093736D">
        <w:rPr>
          <w:rFonts w:ascii="Arial" w:hAnsi="Arial" w:cs="Arial"/>
          <w:sz w:val="20"/>
          <w:szCs w:val="20"/>
        </w:rPr>
        <w:t>dell’organico dell’autonomia, sulla base del monte orario degli insegnamenti, con riferimento anche alla quota di autonomia dei curricoli e agli spazi di flessibilità, nonché del numero di alunni con disabilità, ferma restando la possibilità di istituire posti di sostegno in deroga nei limiti delle risorse previste a legislazione (c. 14)</w:t>
      </w:r>
      <w:bookmarkEnd w:id="1"/>
    </w:p>
    <w:p w:rsidR="000F444F" w:rsidRPr="0093736D" w:rsidRDefault="000F444F" w:rsidP="000F444F">
      <w:pPr>
        <w:rPr>
          <w:rFonts w:ascii="Arial" w:hAnsi="Arial" w:cs="Arial"/>
          <w:sz w:val="20"/>
          <w:szCs w:val="20"/>
        </w:rPr>
      </w:pPr>
      <w:bookmarkStart w:id="2" w:name="_Toc441005534"/>
      <w:proofErr w:type="gramStart"/>
      <w:r w:rsidRPr="0093736D">
        <w:rPr>
          <w:rFonts w:ascii="Arial" w:hAnsi="Arial" w:cs="Arial"/>
          <w:sz w:val="20"/>
          <w:szCs w:val="20"/>
        </w:rPr>
        <w:t>del</w:t>
      </w:r>
      <w:proofErr w:type="gramEnd"/>
      <w:r w:rsidRPr="0093736D">
        <w:rPr>
          <w:rFonts w:ascii="Arial" w:hAnsi="Arial" w:cs="Arial"/>
          <w:sz w:val="20"/>
          <w:szCs w:val="20"/>
        </w:rPr>
        <w:t xml:space="preserve"> fabbisogno dei posti per </w:t>
      </w:r>
      <w:r w:rsidRPr="0093736D">
        <w:rPr>
          <w:rFonts w:ascii="Arial" w:hAnsi="Arial" w:cs="Arial"/>
          <w:i/>
          <w:iCs/>
          <w:sz w:val="20"/>
          <w:szCs w:val="20"/>
        </w:rPr>
        <w:t xml:space="preserve">il potenziamento </w:t>
      </w:r>
      <w:r w:rsidRPr="0093736D">
        <w:rPr>
          <w:rFonts w:ascii="Arial" w:hAnsi="Arial" w:cs="Arial"/>
          <w:sz w:val="20"/>
          <w:szCs w:val="20"/>
        </w:rPr>
        <w:t>dell’offerta formativa (c. 14)</w:t>
      </w:r>
      <w:bookmarkEnd w:id="2"/>
    </w:p>
    <w:p w:rsidR="000F444F" w:rsidRPr="0093736D" w:rsidRDefault="000F444F" w:rsidP="000F444F">
      <w:pPr>
        <w:rPr>
          <w:rFonts w:ascii="Arial" w:hAnsi="Arial" w:cs="Arial"/>
          <w:sz w:val="20"/>
          <w:szCs w:val="20"/>
        </w:rPr>
      </w:pPr>
      <w:bookmarkStart w:id="3" w:name="_Toc441005535"/>
      <w:proofErr w:type="gramStart"/>
      <w:r w:rsidRPr="0093736D">
        <w:rPr>
          <w:rFonts w:ascii="Arial" w:hAnsi="Arial" w:cs="Arial"/>
          <w:sz w:val="20"/>
          <w:szCs w:val="20"/>
        </w:rPr>
        <w:t>del</w:t>
      </w:r>
      <w:proofErr w:type="gramEnd"/>
      <w:r w:rsidRPr="0093736D">
        <w:rPr>
          <w:rFonts w:ascii="Arial" w:hAnsi="Arial" w:cs="Arial"/>
          <w:sz w:val="20"/>
          <w:szCs w:val="20"/>
        </w:rPr>
        <w:t xml:space="preserve"> fabbisogno relativo ai posti del </w:t>
      </w:r>
      <w:r w:rsidRPr="0093736D">
        <w:rPr>
          <w:rFonts w:ascii="Arial" w:hAnsi="Arial" w:cs="Arial"/>
          <w:i/>
          <w:iCs/>
          <w:sz w:val="20"/>
          <w:szCs w:val="20"/>
        </w:rPr>
        <w:t xml:space="preserve">personale amministrativo, tecnico e ausiliario </w:t>
      </w:r>
      <w:r w:rsidRPr="0093736D">
        <w:rPr>
          <w:rFonts w:ascii="Arial" w:hAnsi="Arial" w:cs="Arial"/>
          <w:sz w:val="20"/>
          <w:szCs w:val="20"/>
        </w:rPr>
        <w:t>(c. 14)</w:t>
      </w:r>
      <w:bookmarkEnd w:id="3"/>
    </w:p>
    <w:p w:rsidR="000F444F" w:rsidRPr="0093736D" w:rsidRDefault="000F444F" w:rsidP="000F444F">
      <w:pPr>
        <w:rPr>
          <w:rFonts w:ascii="Arial" w:hAnsi="Arial" w:cs="Arial"/>
          <w:sz w:val="20"/>
          <w:szCs w:val="20"/>
        </w:rPr>
      </w:pPr>
      <w:bookmarkStart w:id="4" w:name="_Toc441005536"/>
      <w:proofErr w:type="gramStart"/>
      <w:r w:rsidRPr="0093736D">
        <w:rPr>
          <w:rFonts w:ascii="Arial" w:hAnsi="Arial" w:cs="Arial"/>
          <w:sz w:val="20"/>
          <w:szCs w:val="20"/>
        </w:rPr>
        <w:t>del</w:t>
      </w:r>
      <w:proofErr w:type="gramEnd"/>
      <w:r w:rsidRPr="0093736D">
        <w:rPr>
          <w:rFonts w:ascii="Arial" w:hAnsi="Arial" w:cs="Arial"/>
          <w:sz w:val="20"/>
          <w:szCs w:val="20"/>
        </w:rPr>
        <w:t xml:space="preserve"> fabbisogno di </w:t>
      </w:r>
      <w:r w:rsidRPr="0093736D">
        <w:rPr>
          <w:rFonts w:ascii="Arial" w:hAnsi="Arial" w:cs="Arial"/>
          <w:i/>
          <w:iCs/>
          <w:sz w:val="20"/>
          <w:szCs w:val="20"/>
        </w:rPr>
        <w:t xml:space="preserve">infrastrutture e di attrezzature </w:t>
      </w:r>
      <w:r w:rsidRPr="0093736D">
        <w:rPr>
          <w:rFonts w:ascii="Arial" w:hAnsi="Arial" w:cs="Arial"/>
          <w:sz w:val="20"/>
          <w:szCs w:val="20"/>
        </w:rPr>
        <w:t>materiali (c. 14)</w:t>
      </w:r>
      <w:bookmarkEnd w:id="4"/>
    </w:p>
    <w:p w:rsidR="000F444F" w:rsidRPr="0093736D" w:rsidRDefault="000F444F" w:rsidP="000F444F">
      <w:pPr>
        <w:rPr>
          <w:rFonts w:ascii="Arial" w:hAnsi="Arial" w:cs="Arial"/>
          <w:sz w:val="20"/>
          <w:szCs w:val="20"/>
        </w:rPr>
      </w:pPr>
      <w:bookmarkStart w:id="5" w:name="_Toc441005537"/>
      <w:r w:rsidRPr="0093736D">
        <w:rPr>
          <w:rFonts w:ascii="Arial" w:hAnsi="Arial" w:cs="Arial"/>
          <w:sz w:val="20"/>
          <w:szCs w:val="20"/>
        </w:rPr>
        <w:t>Punto 1 si rimanda all’impianto curricolare previsto dalla riforma dell’istruzione professionale e tecnica.</w:t>
      </w:r>
      <w:bookmarkEnd w:id="5"/>
    </w:p>
    <w:p w:rsidR="000F444F" w:rsidRPr="0093736D" w:rsidRDefault="000F444F" w:rsidP="000F444F">
      <w:pPr>
        <w:rPr>
          <w:rFonts w:ascii="Arial" w:hAnsi="Arial" w:cs="Arial"/>
          <w:sz w:val="20"/>
          <w:szCs w:val="20"/>
        </w:rPr>
      </w:pPr>
      <w:bookmarkStart w:id="6" w:name="_Toc441005538"/>
      <w:r w:rsidRPr="0093736D">
        <w:rPr>
          <w:rFonts w:ascii="Arial" w:hAnsi="Arial" w:cs="Arial"/>
          <w:sz w:val="20"/>
          <w:szCs w:val="20"/>
        </w:rPr>
        <w:t xml:space="preserve">Punto 2 Visto quanto descritto ed in particolare per quanto previsto nei punti 3 – </w:t>
      </w:r>
      <w:proofErr w:type="spellStart"/>
      <w:r w:rsidRPr="0093736D">
        <w:rPr>
          <w:rFonts w:ascii="Arial" w:hAnsi="Arial" w:cs="Arial"/>
          <w:sz w:val="20"/>
          <w:szCs w:val="20"/>
        </w:rPr>
        <w:t>ecc</w:t>
      </w:r>
      <w:proofErr w:type="spellEnd"/>
      <w:r w:rsidRPr="0093736D">
        <w:rPr>
          <w:rFonts w:ascii="Arial" w:hAnsi="Arial" w:cs="Arial"/>
          <w:sz w:val="20"/>
          <w:szCs w:val="20"/>
        </w:rPr>
        <w:t xml:space="preserve"> e di quanto previsto nel piano di miglioramento si chiedono:</w:t>
      </w:r>
      <w:bookmarkEnd w:id="6"/>
    </w:p>
    <w:p w:rsidR="000F444F" w:rsidRPr="0093736D" w:rsidRDefault="000F444F" w:rsidP="000F444F">
      <w:pPr>
        <w:rPr>
          <w:rFonts w:ascii="Arial" w:hAnsi="Arial" w:cs="Arial"/>
          <w:sz w:val="20"/>
          <w:szCs w:val="20"/>
        </w:rPr>
      </w:pPr>
      <w:bookmarkStart w:id="7" w:name="_Toc441005539"/>
      <w:r w:rsidRPr="0093736D">
        <w:rPr>
          <w:rFonts w:ascii="Arial" w:hAnsi="Arial" w:cs="Arial"/>
          <w:sz w:val="20"/>
          <w:szCs w:val="20"/>
        </w:rPr>
        <w:t>9 posti per il potenziamento dell’offerta formativa.</w:t>
      </w:r>
      <w:bookmarkEnd w:id="7"/>
    </w:p>
    <w:p w:rsidR="000F444F" w:rsidRDefault="000F444F" w:rsidP="000F444F">
      <w:pPr>
        <w:rPr>
          <w:rFonts w:ascii="Arial" w:hAnsi="Arial" w:cs="Arial"/>
          <w:sz w:val="20"/>
          <w:szCs w:val="20"/>
        </w:rPr>
      </w:pPr>
      <w:bookmarkStart w:id="8" w:name="_Toc441005540"/>
      <w:r w:rsidRPr="0093736D">
        <w:rPr>
          <w:rFonts w:ascii="Arial" w:hAnsi="Arial" w:cs="Arial"/>
          <w:sz w:val="20"/>
          <w:szCs w:val="20"/>
        </w:rPr>
        <w:t>1 posto per la Rete degli istituti agrari</w:t>
      </w:r>
      <w:bookmarkEnd w:id="8"/>
    </w:p>
    <w:p w:rsidR="000F444F" w:rsidRDefault="000F444F" w:rsidP="000F444F">
      <w:pPr>
        <w:rPr>
          <w:rFonts w:ascii="Arial" w:hAnsi="Arial" w:cs="Arial"/>
          <w:sz w:val="20"/>
          <w:szCs w:val="20"/>
        </w:rPr>
      </w:pPr>
    </w:p>
    <w:p w:rsidR="000F444F" w:rsidRPr="0093736D" w:rsidRDefault="000F444F" w:rsidP="000F444F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618"/>
        <w:gridCol w:w="2835"/>
        <w:gridCol w:w="1985"/>
      </w:tblGrid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Ordinamento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Progetto PTOF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Classe di concorso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Numero posti docenti</w:t>
            </w:r>
          </w:p>
        </w:tc>
      </w:tr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Azienda agraria, laboratori tecnologici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C05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PDM Scuola fondata sul lavoro - ASL - Intermediazione lavorativa - CTS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A58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Supporto ai curricoli – supporto</w:t>
            </w:r>
          </w:p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alle</w:t>
            </w:r>
            <w:proofErr w:type="gramEnd"/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 xml:space="preserve"> Reti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A58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Competenze civiche e di cittadinanza - Comunicazione scuola famiglia - gestione Regolamenti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A19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 xml:space="preserve">Area linguistica - rapporti con l'estero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A346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Triennio - Inclusione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A19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Area scientifica - PNSD - gestione registro elettronico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A47 - A60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Area scienze motorie /competenze tecnico professionali/rapporti con il convitto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Area umanistica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A50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44F" w:rsidRPr="005B1E56" w:rsidTr="00FB219A">
        <w:trPr>
          <w:trHeight w:val="300"/>
        </w:trPr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Rete agrari - Rete forestali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A58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F444F" w:rsidRPr="00F92CDD" w:rsidRDefault="000F444F" w:rsidP="00FB219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C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0F444F" w:rsidRPr="00FA2CCE" w:rsidRDefault="000F444F" w:rsidP="000F444F">
      <w:pPr>
        <w:rPr>
          <w:rFonts w:ascii="Arial" w:hAnsi="Arial" w:cs="Arial"/>
          <w:sz w:val="20"/>
          <w:szCs w:val="20"/>
        </w:rPr>
      </w:pPr>
      <w:bookmarkStart w:id="9" w:name="_Toc441005541"/>
      <w:bookmarkStart w:id="10" w:name="_Toc441006193"/>
      <w:r w:rsidRPr="00FA2CCE">
        <w:rPr>
          <w:rFonts w:ascii="Arial" w:hAnsi="Arial" w:cs="Arial"/>
          <w:sz w:val="20"/>
          <w:szCs w:val="20"/>
        </w:rPr>
        <w:t>Qualora non fosse possibile esaudire tutte le richieste si ribadisce che i posti sono stati ordinati in base alle priorità dell’istituto che è sperabile vengano rispettate.</w:t>
      </w:r>
      <w:bookmarkEnd w:id="9"/>
      <w:bookmarkEnd w:id="10"/>
    </w:p>
    <w:p w:rsidR="000F444F" w:rsidRPr="00FA2CCE" w:rsidRDefault="000F444F" w:rsidP="000F444F">
      <w:pPr>
        <w:rPr>
          <w:rFonts w:ascii="Arial" w:hAnsi="Arial" w:cs="Arial"/>
          <w:sz w:val="20"/>
          <w:szCs w:val="20"/>
        </w:rPr>
      </w:pPr>
      <w:bookmarkStart w:id="11" w:name="_Toc441005542"/>
    </w:p>
    <w:p w:rsidR="000F444F" w:rsidRPr="00FA2CCE" w:rsidRDefault="000F444F" w:rsidP="000F444F">
      <w:pPr>
        <w:rPr>
          <w:rFonts w:ascii="Arial" w:hAnsi="Arial" w:cs="Arial"/>
          <w:sz w:val="20"/>
          <w:szCs w:val="20"/>
        </w:rPr>
      </w:pPr>
      <w:bookmarkStart w:id="12" w:name="_Toc441006194"/>
      <w:r w:rsidRPr="00FA2CCE">
        <w:rPr>
          <w:rFonts w:ascii="Arial" w:hAnsi="Arial" w:cs="Arial"/>
          <w:sz w:val="20"/>
          <w:szCs w:val="20"/>
        </w:rPr>
        <w:t>Punto 3</w:t>
      </w:r>
      <w:bookmarkEnd w:id="12"/>
      <w:r w:rsidRPr="00FA2CCE">
        <w:rPr>
          <w:rFonts w:ascii="Arial" w:hAnsi="Arial" w:cs="Arial"/>
          <w:sz w:val="20"/>
          <w:szCs w:val="20"/>
        </w:rPr>
        <w:t xml:space="preserve"> </w:t>
      </w:r>
    </w:p>
    <w:p w:rsidR="000F444F" w:rsidRPr="00FA2CCE" w:rsidRDefault="000F444F" w:rsidP="000F444F">
      <w:pPr>
        <w:rPr>
          <w:rFonts w:ascii="Arial" w:hAnsi="Arial" w:cs="Arial"/>
          <w:sz w:val="20"/>
          <w:szCs w:val="20"/>
        </w:rPr>
      </w:pPr>
      <w:bookmarkStart w:id="13" w:name="_Toc441006195"/>
      <w:r w:rsidRPr="00FA2CCE">
        <w:rPr>
          <w:rFonts w:ascii="Arial" w:hAnsi="Arial" w:cs="Arial"/>
          <w:sz w:val="20"/>
          <w:szCs w:val="20"/>
        </w:rPr>
        <w:t>Per quanto riguarda il fabbisogno relativo ai posti del personale tecnico, amministrativo ed ausiliario</w:t>
      </w:r>
      <w:bookmarkEnd w:id="11"/>
      <w:r w:rsidRPr="00FA2CCE">
        <w:rPr>
          <w:rFonts w:ascii="Arial" w:hAnsi="Arial" w:cs="Arial"/>
          <w:sz w:val="20"/>
          <w:szCs w:val="20"/>
        </w:rPr>
        <w:t>:</w:t>
      </w:r>
      <w:bookmarkEnd w:id="13"/>
    </w:p>
    <w:p w:rsidR="000F444F" w:rsidRPr="00FA2CCE" w:rsidRDefault="000F444F" w:rsidP="000F444F">
      <w:pPr>
        <w:rPr>
          <w:rFonts w:ascii="Arial" w:hAnsi="Arial" w:cs="Arial"/>
          <w:sz w:val="20"/>
          <w:szCs w:val="20"/>
        </w:rPr>
      </w:pPr>
      <w:bookmarkStart w:id="14" w:name="_Toc441005543"/>
      <w:bookmarkStart w:id="15" w:name="_Toc441006196"/>
      <w:r w:rsidRPr="00FA2CCE">
        <w:rPr>
          <w:rFonts w:ascii="Arial" w:hAnsi="Arial" w:cs="Arial"/>
          <w:sz w:val="20"/>
          <w:szCs w:val="20"/>
        </w:rPr>
        <w:t>n. 2 assistenti amministrativi di cui 1 per l’istituto e 1 per la Rete degli istituti agrari</w:t>
      </w:r>
      <w:bookmarkEnd w:id="14"/>
      <w:bookmarkEnd w:id="15"/>
    </w:p>
    <w:p w:rsidR="000F444F" w:rsidRPr="00FA2CCE" w:rsidRDefault="000F444F" w:rsidP="000F444F">
      <w:pPr>
        <w:rPr>
          <w:rFonts w:ascii="Arial" w:hAnsi="Arial" w:cs="Arial"/>
          <w:sz w:val="20"/>
          <w:szCs w:val="20"/>
        </w:rPr>
      </w:pPr>
      <w:bookmarkStart w:id="16" w:name="_Toc441005544"/>
      <w:bookmarkStart w:id="17" w:name="_Toc441006197"/>
      <w:r>
        <w:rPr>
          <w:rFonts w:ascii="Arial" w:hAnsi="Arial" w:cs="Arial"/>
          <w:sz w:val="20"/>
          <w:szCs w:val="20"/>
        </w:rPr>
        <w:t xml:space="preserve">n. 3 </w:t>
      </w:r>
      <w:r w:rsidRPr="00FA2CCE">
        <w:rPr>
          <w:rFonts w:ascii="Arial" w:hAnsi="Arial" w:cs="Arial"/>
          <w:sz w:val="20"/>
          <w:szCs w:val="20"/>
        </w:rPr>
        <w:t xml:space="preserve">assistenti tecnici di cui </w:t>
      </w:r>
      <w:proofErr w:type="gramStart"/>
      <w:r w:rsidRPr="00FA2CCE">
        <w:rPr>
          <w:rFonts w:ascii="Arial" w:hAnsi="Arial" w:cs="Arial"/>
          <w:sz w:val="20"/>
          <w:szCs w:val="20"/>
        </w:rPr>
        <w:t>1  per</w:t>
      </w:r>
      <w:proofErr w:type="gramEnd"/>
      <w:r w:rsidRPr="00FA2CCE">
        <w:rPr>
          <w:rFonts w:ascii="Arial" w:hAnsi="Arial" w:cs="Arial"/>
          <w:sz w:val="20"/>
          <w:szCs w:val="20"/>
        </w:rPr>
        <w:t xml:space="preserve"> l’azienda agraria e 1 per le infrastrutture informatiche ed 1 per i laboratori tecnologici</w:t>
      </w:r>
      <w:bookmarkEnd w:id="16"/>
      <w:bookmarkEnd w:id="17"/>
    </w:p>
    <w:p w:rsidR="000F444F" w:rsidRPr="00FA2CCE" w:rsidRDefault="000F444F" w:rsidP="000F444F">
      <w:pPr>
        <w:rPr>
          <w:rFonts w:ascii="Arial" w:hAnsi="Arial" w:cs="Arial"/>
          <w:sz w:val="20"/>
          <w:szCs w:val="20"/>
        </w:rPr>
      </w:pPr>
      <w:bookmarkStart w:id="18" w:name="_Toc441005545"/>
      <w:bookmarkStart w:id="19" w:name="_Toc441006198"/>
      <w:r w:rsidRPr="00FA2CCE">
        <w:rPr>
          <w:rFonts w:ascii="Arial" w:hAnsi="Arial" w:cs="Arial"/>
          <w:sz w:val="20"/>
          <w:szCs w:val="20"/>
        </w:rPr>
        <w:t>n. 2 collaboratori scolastici per l’assistenza agli allievi con disabilità e al convitto</w:t>
      </w:r>
      <w:bookmarkEnd w:id="18"/>
      <w:bookmarkEnd w:id="19"/>
    </w:p>
    <w:p w:rsidR="000F444F" w:rsidRPr="00FA2CCE" w:rsidRDefault="000F444F" w:rsidP="000F444F">
      <w:pPr>
        <w:rPr>
          <w:rFonts w:ascii="Arial" w:hAnsi="Arial" w:cs="Arial"/>
          <w:sz w:val="20"/>
          <w:szCs w:val="20"/>
        </w:rPr>
      </w:pPr>
    </w:p>
    <w:p w:rsidR="000F444F" w:rsidRPr="00FA2CCE" w:rsidRDefault="000F444F" w:rsidP="000F444F">
      <w:pPr>
        <w:rPr>
          <w:rFonts w:ascii="Arial" w:hAnsi="Arial" w:cs="Arial"/>
          <w:sz w:val="20"/>
          <w:szCs w:val="20"/>
        </w:rPr>
      </w:pPr>
      <w:bookmarkStart w:id="20" w:name="_Toc441006199"/>
      <w:bookmarkStart w:id="21" w:name="_Toc441005546"/>
      <w:r w:rsidRPr="00FA2CCE">
        <w:rPr>
          <w:rFonts w:ascii="Arial" w:hAnsi="Arial" w:cs="Arial"/>
          <w:sz w:val="20"/>
          <w:szCs w:val="20"/>
        </w:rPr>
        <w:t>Punto 4</w:t>
      </w:r>
      <w:bookmarkEnd w:id="20"/>
      <w:r w:rsidRPr="00FA2CCE">
        <w:rPr>
          <w:rFonts w:ascii="Arial" w:hAnsi="Arial" w:cs="Arial"/>
          <w:sz w:val="20"/>
          <w:szCs w:val="20"/>
        </w:rPr>
        <w:t xml:space="preserve"> </w:t>
      </w:r>
    </w:p>
    <w:p w:rsidR="000F444F" w:rsidRPr="00FA2CCE" w:rsidRDefault="000F444F" w:rsidP="000F444F">
      <w:pPr>
        <w:rPr>
          <w:rFonts w:ascii="Arial" w:hAnsi="Arial" w:cs="Arial"/>
          <w:sz w:val="20"/>
          <w:szCs w:val="20"/>
        </w:rPr>
      </w:pPr>
      <w:bookmarkStart w:id="22" w:name="_Toc441006200"/>
      <w:r w:rsidRPr="00FA2CCE">
        <w:rPr>
          <w:rFonts w:ascii="Arial" w:hAnsi="Arial" w:cs="Arial"/>
          <w:sz w:val="20"/>
          <w:szCs w:val="20"/>
        </w:rPr>
        <w:t>Per quanto riguarda il fabbisogno di infrastrutture e attrezzature materiali</w:t>
      </w:r>
      <w:bookmarkEnd w:id="21"/>
      <w:bookmarkEnd w:id="22"/>
    </w:p>
    <w:p w:rsidR="000F444F" w:rsidRPr="00FA2CCE" w:rsidRDefault="000F444F" w:rsidP="000F444F">
      <w:pPr>
        <w:rPr>
          <w:rFonts w:ascii="Arial" w:hAnsi="Arial" w:cs="Arial"/>
          <w:sz w:val="20"/>
          <w:szCs w:val="20"/>
        </w:rPr>
      </w:pPr>
      <w:bookmarkStart w:id="23" w:name="_Toc441005547"/>
      <w:bookmarkStart w:id="24" w:name="_Toc441006201"/>
      <w:r w:rsidRPr="00FA2CCE">
        <w:rPr>
          <w:rFonts w:ascii="Arial" w:hAnsi="Arial" w:cs="Arial"/>
          <w:sz w:val="20"/>
          <w:szCs w:val="20"/>
        </w:rPr>
        <w:t>Potenziamento aule ai fini della gestione digitale della scuola (sul versante amministrativo, comunicativo, pedagogico didattico).</w:t>
      </w:r>
      <w:bookmarkEnd w:id="23"/>
      <w:bookmarkEnd w:id="24"/>
    </w:p>
    <w:p w:rsidR="000F444F" w:rsidRPr="00FA2CCE" w:rsidRDefault="000F444F" w:rsidP="000F444F">
      <w:pPr>
        <w:rPr>
          <w:rFonts w:ascii="Arial" w:hAnsi="Arial" w:cs="Arial"/>
          <w:sz w:val="20"/>
          <w:szCs w:val="20"/>
        </w:rPr>
      </w:pPr>
      <w:bookmarkStart w:id="25" w:name="_Toc441005548"/>
      <w:bookmarkStart w:id="26" w:name="_Toc441006202"/>
      <w:r w:rsidRPr="00FA2CCE">
        <w:rPr>
          <w:rFonts w:ascii="Arial" w:hAnsi="Arial" w:cs="Arial"/>
          <w:sz w:val="20"/>
          <w:szCs w:val="20"/>
        </w:rPr>
        <w:t>Potenziamento azienda agraria</w:t>
      </w:r>
      <w:bookmarkEnd w:id="25"/>
      <w:bookmarkEnd w:id="26"/>
    </w:p>
    <w:p w:rsidR="000F444F" w:rsidRDefault="000F444F" w:rsidP="000F444F">
      <w:pPr>
        <w:rPr>
          <w:b/>
          <w:bCs/>
        </w:rPr>
      </w:pPr>
    </w:p>
    <w:p w:rsidR="000F444F" w:rsidRDefault="000F444F" w:rsidP="000F444F">
      <w:pPr>
        <w:rPr>
          <w:b/>
          <w:bCs/>
        </w:rPr>
      </w:pPr>
    </w:p>
    <w:p w:rsidR="000F444F" w:rsidRPr="00F92CDD" w:rsidRDefault="000F444F" w:rsidP="000F444F">
      <w:pPr>
        <w:pStyle w:val="Titolo1"/>
      </w:pPr>
      <w:bookmarkStart w:id="27" w:name="_Toc441005549"/>
      <w:bookmarkStart w:id="28" w:name="_Toc441006203"/>
      <w:bookmarkStart w:id="29" w:name="_Toc441006467"/>
      <w:bookmarkStart w:id="30" w:name="_Toc443467368"/>
      <w:bookmarkStart w:id="31" w:name="_Toc443467462"/>
      <w:bookmarkStart w:id="32" w:name="_Toc443469364"/>
      <w:bookmarkStart w:id="33" w:name="_Toc443469576"/>
      <w:bookmarkStart w:id="34" w:name="_Toc443469707"/>
      <w:bookmarkStart w:id="35" w:name="_Toc443469851"/>
      <w:bookmarkStart w:id="36" w:name="_Toc443470523"/>
      <w:r>
        <w:lastRenderedPageBreak/>
        <w:t>6.</w:t>
      </w:r>
      <w:r w:rsidRPr="00F92CDD">
        <w:t>PIANO DI MIGLIORAMENTO</w:t>
      </w:r>
      <w:bookmarkStart w:id="37" w:name="_Toc441005550"/>
      <w:bookmarkEnd w:id="27"/>
      <w:r w:rsidRPr="00F92CDD">
        <w:t xml:space="preserve"> IIS</w:t>
      </w:r>
      <w:bookmarkEnd w:id="28"/>
      <w:bookmarkEnd w:id="29"/>
      <w:bookmarkEnd w:id="30"/>
      <w:bookmarkEnd w:id="31"/>
      <w:bookmarkEnd w:id="32"/>
      <w:bookmarkEnd w:id="33"/>
      <w:r w:rsidRPr="00F92CDD">
        <w:t xml:space="preserve"> </w:t>
      </w:r>
      <w:bookmarkStart w:id="38" w:name="_Toc441006204"/>
      <w:bookmarkStart w:id="39" w:name="_Toc441006468"/>
      <w:bookmarkStart w:id="40" w:name="_Toc443467369"/>
      <w:bookmarkStart w:id="41" w:name="_Toc443467463"/>
      <w:bookmarkStart w:id="42" w:name="_Toc443469365"/>
      <w:bookmarkStart w:id="43" w:name="_Toc443469577"/>
      <w:r w:rsidRPr="00F92CDD">
        <w:t>DELLA LUCIA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  <w:r w:rsidRPr="00F92CDD">
        <w:rPr>
          <w:rFonts w:ascii="Arial" w:hAnsi="Arial" w:cs="Arial"/>
          <w:color w:val="393F4C"/>
          <w:sz w:val="20"/>
          <w:szCs w:val="20"/>
        </w:rPr>
        <w:t>Nel presente piano si riportano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a livello esemplificativo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le tabelle che verranno utilizzate per il monitoraggio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. </w:t>
      </w:r>
      <w:r w:rsidRPr="00F92CDD">
        <w:rPr>
          <w:rFonts w:ascii="Arial" w:hAnsi="Arial" w:cs="Arial"/>
          <w:color w:val="393F4C"/>
          <w:sz w:val="20"/>
          <w:szCs w:val="20"/>
        </w:rPr>
        <w:t>È opportuno evidenziare che le tabelle saranno a seguito fornite alle scuole in formato elettronico con le relative modalità e tempi di compilazione ed inoltre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nella loro ultima definizione e riscrittura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potranno presentare alcune modifiche.</w:t>
      </w:r>
    </w:p>
    <w:p w:rsidR="000F444F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p w:rsidR="000F444F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  <w:r>
        <w:rPr>
          <w:rFonts w:ascii="Arial" w:hAnsi="Arial" w:cs="Arial"/>
          <w:color w:val="393F4C"/>
          <w:sz w:val="20"/>
          <w:szCs w:val="20"/>
        </w:rPr>
        <w:t xml:space="preserve">Vedi anche priorità strategiche 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  <w:r w:rsidRPr="00F92CDD">
        <w:rPr>
          <w:rFonts w:ascii="Arial" w:hAnsi="Arial" w:cs="Arial"/>
          <w:color w:val="393F4C"/>
          <w:sz w:val="20"/>
          <w:szCs w:val="20"/>
        </w:rPr>
        <w:t>PIANO DI MIGLIORAMENTO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  <w:r w:rsidRPr="00F92CDD">
        <w:rPr>
          <w:rFonts w:ascii="Arial" w:hAnsi="Arial" w:cs="Arial"/>
          <w:color w:val="393F4C"/>
          <w:sz w:val="20"/>
          <w:szCs w:val="20"/>
        </w:rPr>
        <w:t>IIS DELLA LUCIA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  <w:r w:rsidRPr="00F92CDD">
        <w:rPr>
          <w:rFonts w:ascii="Arial" w:hAnsi="Arial" w:cs="Arial"/>
          <w:color w:val="393F4C"/>
          <w:sz w:val="20"/>
          <w:szCs w:val="20"/>
        </w:rPr>
        <w:t>Nel presente allegato si riportano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a livello esemplificativo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le tabelle che verranno utilizzate per il monitoraggio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. </w:t>
      </w:r>
      <w:r w:rsidRPr="00F92CDD">
        <w:rPr>
          <w:rFonts w:ascii="Arial" w:hAnsi="Arial" w:cs="Arial"/>
          <w:color w:val="393F4C"/>
          <w:sz w:val="20"/>
          <w:szCs w:val="20"/>
        </w:rPr>
        <w:t>È opportuno evidenziare che le tabelle saranno a seguito fornite alle scuole in formato elettronico con le relative modalità e tempi di compilazione ed inoltre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nella loro ultima definizione e riscrittura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potranno presentare alcune modifiche.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b/>
          <w:bCs/>
          <w:color w:val="393F4C"/>
          <w:sz w:val="20"/>
          <w:szCs w:val="20"/>
        </w:rPr>
      </w:pPr>
      <w:r w:rsidRPr="00F92CDD">
        <w:rPr>
          <w:rFonts w:ascii="Arial" w:hAnsi="Arial" w:cs="Arial"/>
          <w:b/>
          <w:bCs/>
          <w:color w:val="393F4C"/>
          <w:sz w:val="20"/>
          <w:szCs w:val="20"/>
        </w:rPr>
        <w:t>Tabella 1 - La composizione del nucleo interno di valutazione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  <w:r w:rsidRPr="00F92CDD">
        <w:rPr>
          <w:rFonts w:ascii="Arial" w:hAnsi="Arial" w:cs="Arial"/>
          <w:color w:val="393F4C"/>
          <w:sz w:val="20"/>
          <w:szCs w:val="20"/>
        </w:rPr>
        <w:t>Si riporta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dalla sezione 4.1 del RAV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la composizione del nucleo che si è occupato della predisposizione del Rapporto, per il possibile aggiornamento in base alla composizione dell'eventuale gruppo di lavoro incaricato di seguire la progettazione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l</w:t>
      </w:r>
      <w:r w:rsidRPr="00F92CDD">
        <w:rPr>
          <w:rFonts w:ascii="Arial" w:hAnsi="Arial" w:cs="Arial"/>
          <w:color w:val="656A77"/>
          <w:sz w:val="20"/>
          <w:szCs w:val="20"/>
        </w:rPr>
        <w:t>'</w:t>
      </w:r>
      <w:r w:rsidRPr="00F92CDD">
        <w:rPr>
          <w:rFonts w:ascii="Arial" w:hAnsi="Arial" w:cs="Arial"/>
          <w:color w:val="393F4C"/>
          <w:sz w:val="20"/>
          <w:szCs w:val="20"/>
        </w:rPr>
        <w:t xml:space="preserve">attuazione e il monitoraggio del </w:t>
      </w:r>
      <w:proofErr w:type="spellStart"/>
      <w:r w:rsidRPr="00F92CDD">
        <w:rPr>
          <w:rFonts w:ascii="Arial" w:hAnsi="Arial" w:cs="Arial"/>
          <w:color w:val="393F4C"/>
          <w:sz w:val="20"/>
          <w:szCs w:val="20"/>
        </w:rPr>
        <w:t>PdM</w:t>
      </w:r>
      <w:proofErr w:type="spellEnd"/>
      <w:r w:rsidRPr="00F92CDD">
        <w:rPr>
          <w:rFonts w:ascii="Arial" w:hAnsi="Arial" w:cs="Arial"/>
          <w:color w:val="393F4C"/>
          <w:sz w:val="20"/>
          <w:szCs w:val="20"/>
        </w:rPr>
        <w:t>. In sostanza è opportuno che in ogni scuola vi sia un nucleo stabile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anche con articolazioni variabili, che segua i processi che nel tempo si attiveranno: dall'autovalutazione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al miglioramento e alla rendicontazione.</w:t>
      </w:r>
    </w:p>
    <w:p w:rsidR="000F444F" w:rsidRDefault="000F444F" w:rsidP="000F444F">
      <w:pPr>
        <w:autoSpaceDE w:val="0"/>
        <w:autoSpaceDN w:val="0"/>
        <w:adjustRightInd w:val="0"/>
        <w:rPr>
          <w:color w:val="393F4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F444F" w:rsidTr="00FB219A"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Nome</w:t>
            </w:r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Ruolo</w:t>
            </w:r>
          </w:p>
        </w:tc>
      </w:tr>
      <w:tr w:rsidR="000F444F" w:rsidTr="00FB219A"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 xml:space="preserve">Ezio </w:t>
            </w:r>
            <w:proofErr w:type="spellStart"/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Busetto</w:t>
            </w:r>
            <w:proofErr w:type="spellEnd"/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Dirigente scolastico</w:t>
            </w:r>
          </w:p>
        </w:tc>
      </w:tr>
      <w:tr w:rsidR="000F444F" w:rsidTr="00FB219A"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Flavio De Bin</w:t>
            </w:r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Collaboratore Dirigente scolastico</w:t>
            </w:r>
          </w:p>
        </w:tc>
      </w:tr>
      <w:tr w:rsidR="000F444F" w:rsidTr="00FB219A"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 xml:space="preserve">Cristina </w:t>
            </w:r>
            <w:proofErr w:type="spellStart"/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Lazzarotto</w:t>
            </w:r>
            <w:proofErr w:type="spellEnd"/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Collaboratore Dirigente scolastico</w:t>
            </w:r>
          </w:p>
        </w:tc>
      </w:tr>
      <w:tr w:rsidR="000F444F" w:rsidTr="00FB219A"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Flavia Colle</w:t>
            </w:r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>
              <w:rPr>
                <w:rFonts w:ascii="Arial" w:hAnsi="Arial" w:cs="Arial"/>
                <w:color w:val="393F4C"/>
                <w:sz w:val="20"/>
                <w:szCs w:val="20"/>
              </w:rPr>
              <w:t>Funzione Strumentale</w:t>
            </w:r>
          </w:p>
        </w:tc>
      </w:tr>
      <w:tr w:rsidR="000F444F" w:rsidTr="00FB219A"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Alessandra Pezzani</w:t>
            </w:r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>
              <w:rPr>
                <w:rFonts w:ascii="Arial" w:hAnsi="Arial" w:cs="Arial"/>
                <w:color w:val="393F4C"/>
                <w:sz w:val="20"/>
                <w:szCs w:val="20"/>
              </w:rPr>
              <w:t>Funzione Strumentale</w:t>
            </w:r>
          </w:p>
        </w:tc>
      </w:tr>
      <w:tr w:rsidR="000F444F" w:rsidTr="00FB219A">
        <w:trPr>
          <w:trHeight w:val="70"/>
        </w:trPr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Case Vittoriano</w:t>
            </w:r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Genitore</w:t>
            </w:r>
          </w:p>
        </w:tc>
      </w:tr>
    </w:tbl>
    <w:p w:rsidR="000F444F" w:rsidRDefault="000F444F" w:rsidP="000F444F">
      <w:pPr>
        <w:autoSpaceDE w:val="0"/>
        <w:autoSpaceDN w:val="0"/>
        <w:adjustRightInd w:val="0"/>
        <w:rPr>
          <w:color w:val="393F4C"/>
          <w:sz w:val="20"/>
          <w:szCs w:val="20"/>
        </w:rPr>
      </w:pPr>
    </w:p>
    <w:p w:rsidR="000F444F" w:rsidRDefault="000F444F" w:rsidP="000F444F">
      <w:pPr>
        <w:autoSpaceDE w:val="0"/>
        <w:autoSpaceDN w:val="0"/>
        <w:adjustRightInd w:val="0"/>
        <w:rPr>
          <w:color w:val="393F4C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b/>
          <w:bCs/>
          <w:color w:val="393F4C"/>
          <w:sz w:val="20"/>
          <w:szCs w:val="20"/>
        </w:rPr>
      </w:pPr>
      <w:r w:rsidRPr="00F92CDD">
        <w:rPr>
          <w:rFonts w:ascii="Arial" w:hAnsi="Arial" w:cs="Arial"/>
          <w:b/>
          <w:bCs/>
          <w:color w:val="393F4C"/>
          <w:sz w:val="20"/>
          <w:szCs w:val="20"/>
        </w:rPr>
        <w:t>Tabella 2 - Priorità di miglioramento, traguardi di lungo periodo e monitoraggio dei risultati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  <w:r w:rsidRPr="00F92CDD">
        <w:rPr>
          <w:rFonts w:ascii="Arial" w:hAnsi="Arial" w:cs="Arial"/>
          <w:color w:val="393F4C"/>
          <w:sz w:val="20"/>
          <w:szCs w:val="20"/>
        </w:rPr>
        <w:t>In que</w:t>
      </w:r>
      <w:r w:rsidRPr="00F92CDD">
        <w:rPr>
          <w:rFonts w:ascii="Arial" w:hAnsi="Arial" w:cs="Arial"/>
          <w:color w:val="656A77"/>
          <w:sz w:val="20"/>
          <w:szCs w:val="20"/>
        </w:rPr>
        <w:t>s</w:t>
      </w:r>
      <w:r w:rsidRPr="00F92CDD">
        <w:rPr>
          <w:rFonts w:ascii="Arial" w:hAnsi="Arial" w:cs="Arial"/>
          <w:color w:val="393F4C"/>
          <w:sz w:val="20"/>
          <w:szCs w:val="20"/>
        </w:rPr>
        <w:t>ta tabella vengono riportate dal sistema in modo automatico le priorità per il miglioramento individuate dalla scuola nella sezione 5 del RAV e i relativi traguardi (v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. </w:t>
      </w:r>
      <w:r w:rsidRPr="00F92CDD">
        <w:rPr>
          <w:rFonts w:ascii="Arial" w:hAnsi="Arial" w:cs="Arial"/>
          <w:color w:val="393F4C"/>
          <w:sz w:val="20"/>
          <w:szCs w:val="20"/>
        </w:rPr>
        <w:t>tabella Priorità e Traguardi). La tabella va completata registrando al termine di ciascun anno scolastico, il risultato effettivamente raggiunto a quel momento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misurato con gli specifici strumenti che la scuola ha utilizzato per il monitoraggio interno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in modo da controllare se e in quale misura si sta progredendo in direzione dei traguardi preventivati.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850"/>
        <w:gridCol w:w="4193"/>
        <w:gridCol w:w="991"/>
        <w:gridCol w:w="1006"/>
        <w:gridCol w:w="985"/>
      </w:tblGrid>
      <w:tr w:rsidR="000F444F" w:rsidRPr="00F92CDD" w:rsidTr="00FB219A">
        <w:tc>
          <w:tcPr>
            <w:tcW w:w="160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Esiti degli studenti</w:t>
            </w:r>
          </w:p>
        </w:tc>
        <w:tc>
          <w:tcPr>
            <w:tcW w:w="81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Priorità n. 1 e n. 2</w:t>
            </w:r>
          </w:p>
        </w:tc>
        <w:tc>
          <w:tcPr>
            <w:tcW w:w="423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Traguardi</w:t>
            </w:r>
          </w:p>
        </w:tc>
        <w:tc>
          <w:tcPr>
            <w:tcW w:w="99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 xml:space="preserve">Risultati 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Primo anno</w:t>
            </w:r>
          </w:p>
        </w:tc>
        <w:tc>
          <w:tcPr>
            <w:tcW w:w="99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 xml:space="preserve">Risultati 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Secondo anno</w:t>
            </w:r>
          </w:p>
        </w:tc>
        <w:tc>
          <w:tcPr>
            <w:tcW w:w="98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 xml:space="preserve">Risultati 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Terzo anno</w:t>
            </w:r>
          </w:p>
        </w:tc>
      </w:tr>
      <w:tr w:rsidR="000F444F" w:rsidRPr="00F92CDD" w:rsidTr="00FB219A">
        <w:tc>
          <w:tcPr>
            <w:tcW w:w="160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Risultati scolastici</w:t>
            </w:r>
          </w:p>
        </w:tc>
        <w:tc>
          <w:tcPr>
            <w:tcW w:w="81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  <w:tc>
          <w:tcPr>
            <w:tcW w:w="423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  <w:tc>
          <w:tcPr>
            <w:tcW w:w="98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</w:tr>
      <w:tr w:rsidR="000F444F" w:rsidRPr="00F92CDD" w:rsidTr="00FB219A">
        <w:tc>
          <w:tcPr>
            <w:tcW w:w="160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Risultati prove standardizzate</w:t>
            </w:r>
          </w:p>
        </w:tc>
        <w:tc>
          <w:tcPr>
            <w:tcW w:w="81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  <w:tc>
          <w:tcPr>
            <w:tcW w:w="423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  <w:tc>
          <w:tcPr>
            <w:tcW w:w="98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</w:tr>
      <w:tr w:rsidR="000F444F" w:rsidRPr="00F92CDD" w:rsidTr="00FB219A">
        <w:tc>
          <w:tcPr>
            <w:tcW w:w="160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Competenze chiave e di cittadinanza</w:t>
            </w:r>
          </w:p>
        </w:tc>
        <w:tc>
          <w:tcPr>
            <w:tcW w:w="81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N 1</w:t>
            </w:r>
          </w:p>
        </w:tc>
        <w:tc>
          <w:tcPr>
            <w:tcW w:w="423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Miglioramento decoro istituto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Riduzione sanzioni (per allievo, per classe, per docente);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proofErr w:type="gramStart"/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assenze</w:t>
            </w:r>
            <w:proofErr w:type="gramEnd"/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 xml:space="preserve"> monitorate;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proofErr w:type="gramStart"/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maggiore</w:t>
            </w:r>
            <w:proofErr w:type="gramEnd"/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 xml:space="preserve"> partecipazione studenti;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proofErr w:type="gramStart"/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certificazione</w:t>
            </w:r>
            <w:proofErr w:type="gramEnd"/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 xml:space="preserve"> competenze e voto di condotta</w:t>
            </w:r>
          </w:p>
        </w:tc>
        <w:tc>
          <w:tcPr>
            <w:tcW w:w="99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  <w:tc>
          <w:tcPr>
            <w:tcW w:w="98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</w:tr>
      <w:tr w:rsidR="000F444F" w:rsidRPr="00F92CDD" w:rsidTr="00FB219A">
        <w:tc>
          <w:tcPr>
            <w:tcW w:w="160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Risultati a distanza</w:t>
            </w:r>
          </w:p>
        </w:tc>
        <w:tc>
          <w:tcPr>
            <w:tcW w:w="81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N 2</w:t>
            </w:r>
          </w:p>
        </w:tc>
        <w:tc>
          <w:tcPr>
            <w:tcW w:w="423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Più università, più formazione post – diploma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Più mediazione lavorativa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Più ASL, più apprendistato</w:t>
            </w:r>
          </w:p>
        </w:tc>
        <w:tc>
          <w:tcPr>
            <w:tcW w:w="99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  <w:tc>
          <w:tcPr>
            <w:tcW w:w="98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</w:p>
        </w:tc>
      </w:tr>
    </w:tbl>
    <w:p w:rsidR="000F444F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p w:rsidR="000F444F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b/>
          <w:bCs/>
          <w:color w:val="393F4C"/>
          <w:sz w:val="20"/>
          <w:szCs w:val="20"/>
        </w:rPr>
      </w:pPr>
      <w:r w:rsidRPr="00F92CDD">
        <w:rPr>
          <w:rFonts w:ascii="Arial" w:hAnsi="Arial" w:cs="Arial"/>
          <w:b/>
          <w:bCs/>
          <w:color w:val="393F4C"/>
          <w:sz w:val="20"/>
          <w:szCs w:val="20"/>
        </w:rPr>
        <w:lastRenderedPageBreak/>
        <w:t>Tabella 3 - Relazione tra obiettivi di processo, aree di processo e priorità di miglioramento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F92CDD">
        <w:rPr>
          <w:rFonts w:ascii="Arial" w:hAnsi="Arial" w:cs="Arial"/>
          <w:color w:val="393F4C"/>
          <w:sz w:val="20"/>
          <w:szCs w:val="20"/>
        </w:rPr>
        <w:t>La tabella del RAV relativa agli obiettivi di processo contiene la descrizione di quest</w:t>
      </w:r>
      <w:r w:rsidRPr="00F92CDD">
        <w:rPr>
          <w:rFonts w:ascii="Arial" w:hAnsi="Arial" w:cs="Arial"/>
          <w:color w:val="656A77"/>
          <w:sz w:val="20"/>
          <w:szCs w:val="20"/>
        </w:rPr>
        <w:t>'</w:t>
      </w:r>
      <w:r w:rsidRPr="00F92CDD">
        <w:rPr>
          <w:rFonts w:ascii="Arial" w:hAnsi="Arial" w:cs="Arial"/>
          <w:color w:val="393F4C"/>
          <w:sz w:val="20"/>
          <w:szCs w:val="20"/>
        </w:rPr>
        <w:t>ultimi (qui integralmente riportata) e indica le connessioni con le rispettive aree di processo. La presente tabella richiede di esplicitare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 xml:space="preserve">apponendo una </w:t>
      </w:r>
      <w:r w:rsidRPr="00F92CDD">
        <w:rPr>
          <w:rFonts w:ascii="Arial" w:hAnsi="Arial" w:cs="Arial"/>
          <w:color w:val="656A77"/>
          <w:sz w:val="20"/>
          <w:szCs w:val="20"/>
        </w:rPr>
        <w:t>"</w:t>
      </w:r>
      <w:r w:rsidRPr="00F92CDD">
        <w:rPr>
          <w:rFonts w:ascii="Arial" w:hAnsi="Arial" w:cs="Arial"/>
          <w:color w:val="393F4C"/>
          <w:sz w:val="20"/>
          <w:szCs w:val="20"/>
        </w:rPr>
        <w:t>X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" </w:t>
      </w:r>
      <w:r w:rsidRPr="00F92CDD">
        <w:rPr>
          <w:rFonts w:ascii="Arial" w:hAnsi="Arial" w:cs="Arial"/>
          <w:color w:val="393F4C"/>
          <w:sz w:val="20"/>
          <w:szCs w:val="20"/>
        </w:rPr>
        <w:t>nelle apposite colonne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anche le connessioni con le priorità individuate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in modo da evidenziare le relazioni tra gli obiettivi di processo</w:t>
      </w:r>
      <w:r w:rsidRPr="00F92CDD">
        <w:rPr>
          <w:rFonts w:ascii="Arial" w:hAnsi="Arial" w:cs="Arial"/>
          <w:color w:val="656A77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93F4C"/>
          <w:sz w:val="20"/>
          <w:szCs w:val="20"/>
        </w:rPr>
        <w:t>le aree coinvolte e le direzioni strategiche di miglioramento scelte</w:t>
      </w:r>
      <w:r w:rsidRPr="00F92CDD">
        <w:rPr>
          <w:rFonts w:ascii="Arial" w:hAnsi="Arial" w:cs="Arial"/>
          <w:color w:val="656A77"/>
          <w:sz w:val="20"/>
          <w:szCs w:val="20"/>
        </w:rPr>
        <w:t>.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967"/>
        <w:gridCol w:w="1559"/>
        <w:gridCol w:w="1695"/>
      </w:tblGrid>
      <w:tr w:rsidR="000F444F" w:rsidRPr="00F92CDD" w:rsidTr="00FB219A">
        <w:tc>
          <w:tcPr>
            <w:tcW w:w="240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Area di processo</w:t>
            </w:r>
          </w:p>
        </w:tc>
        <w:tc>
          <w:tcPr>
            <w:tcW w:w="39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Obiettivi di processo</w:t>
            </w:r>
          </w:p>
        </w:tc>
        <w:tc>
          <w:tcPr>
            <w:tcW w:w="155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Priorità 1</w:t>
            </w:r>
          </w:p>
        </w:tc>
        <w:tc>
          <w:tcPr>
            <w:tcW w:w="169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Priorità 2</w:t>
            </w:r>
          </w:p>
        </w:tc>
      </w:tr>
      <w:tr w:rsidR="000F444F" w:rsidRPr="00F92CDD" w:rsidTr="00FB219A">
        <w:tc>
          <w:tcPr>
            <w:tcW w:w="240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Curricolo, progettazione e valutazione</w:t>
            </w:r>
          </w:p>
        </w:tc>
        <w:tc>
          <w:tcPr>
            <w:tcW w:w="39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1Miglioramento dei risultati relativi alle competenze di cittadinanza (decoro istituto e migliore raccolta differenziata)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2 Voto di condotta e competenze chiave di cittadinanza – revisione regolamento d’istituto e patto di corresponsabilità riduzione sanzioni</w:t>
            </w:r>
          </w:p>
        </w:tc>
        <w:tc>
          <w:tcPr>
            <w:tcW w:w="155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proofErr w:type="gramStart"/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69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</w:tc>
      </w:tr>
      <w:tr w:rsidR="000F444F" w:rsidRPr="00F92CDD" w:rsidTr="00FB219A">
        <w:tc>
          <w:tcPr>
            <w:tcW w:w="240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Ambiente di apprendimento</w:t>
            </w:r>
          </w:p>
        </w:tc>
        <w:tc>
          <w:tcPr>
            <w:tcW w:w="39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3 Digitalizzazione e registro elettronico – Vedi PNSD</w:t>
            </w:r>
          </w:p>
        </w:tc>
        <w:tc>
          <w:tcPr>
            <w:tcW w:w="155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</w:tc>
        <w:tc>
          <w:tcPr>
            <w:tcW w:w="169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</w:tc>
      </w:tr>
      <w:tr w:rsidR="000F444F" w:rsidRPr="00F92CDD" w:rsidTr="00FB219A">
        <w:tc>
          <w:tcPr>
            <w:tcW w:w="240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Inclusione e differenziazione</w:t>
            </w:r>
          </w:p>
        </w:tc>
        <w:tc>
          <w:tcPr>
            <w:tcW w:w="39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</w:tc>
        <w:tc>
          <w:tcPr>
            <w:tcW w:w="169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</w:tc>
      </w:tr>
      <w:tr w:rsidR="000F444F" w:rsidRPr="00F92CDD" w:rsidTr="00FB219A">
        <w:tc>
          <w:tcPr>
            <w:tcW w:w="240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Continuità e orientamento</w:t>
            </w:r>
          </w:p>
        </w:tc>
        <w:tc>
          <w:tcPr>
            <w:tcW w:w="39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4. Più attività orientative, più mediazione lavorativa per gli allievi in uscita</w:t>
            </w:r>
          </w:p>
        </w:tc>
        <w:tc>
          <w:tcPr>
            <w:tcW w:w="155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</w:tc>
        <w:tc>
          <w:tcPr>
            <w:tcW w:w="169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</w:tc>
      </w:tr>
      <w:tr w:rsidR="000F444F" w:rsidRPr="00F92CDD" w:rsidTr="00FB219A">
        <w:tc>
          <w:tcPr>
            <w:tcW w:w="240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Orientamento strategico e organizzazione della scuola</w:t>
            </w:r>
          </w:p>
        </w:tc>
        <w:tc>
          <w:tcPr>
            <w:tcW w:w="39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5 maggiore controllo e monitoraggio di entrate in ritardo e uscite in anticipo e gestione digitale delle giustificazioni</w:t>
            </w:r>
          </w:p>
        </w:tc>
        <w:tc>
          <w:tcPr>
            <w:tcW w:w="155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proofErr w:type="gramStart"/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69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X</w:t>
            </w:r>
          </w:p>
        </w:tc>
      </w:tr>
      <w:tr w:rsidR="000F444F" w:rsidRPr="00F92CDD" w:rsidTr="00FB219A">
        <w:tc>
          <w:tcPr>
            <w:tcW w:w="240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Sviluppo e valorizzazione risorse umane</w:t>
            </w:r>
          </w:p>
        </w:tc>
        <w:tc>
          <w:tcPr>
            <w:tcW w:w="39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6 Aumento delle competenze docenti nella gestione del registro elettronico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7 Miglioramento procedure valutative allievi 104, DSA, BES</w:t>
            </w:r>
          </w:p>
        </w:tc>
        <w:tc>
          <w:tcPr>
            <w:tcW w:w="155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X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X</w:t>
            </w:r>
          </w:p>
        </w:tc>
        <w:tc>
          <w:tcPr>
            <w:tcW w:w="169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</w:tc>
      </w:tr>
      <w:tr w:rsidR="000F444F" w:rsidRPr="00F92CDD" w:rsidTr="00FB219A">
        <w:tc>
          <w:tcPr>
            <w:tcW w:w="240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Integrazione con il territorio e rapporti con le famiglie</w:t>
            </w:r>
          </w:p>
        </w:tc>
        <w:tc>
          <w:tcPr>
            <w:tcW w:w="39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8 Maggiore comunicazione scuola famiglia tramite gestione del portale ARGO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9 Maggiore utilizzo di strumenti per certificazione competenze per esperienze ASL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10 Estensione ASL a terza, quarta e quinta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11 Più apprendistato, più personalizzazione dei percorsi formativi</w:t>
            </w:r>
          </w:p>
        </w:tc>
        <w:tc>
          <w:tcPr>
            <w:tcW w:w="155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X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</w:tc>
        <w:tc>
          <w:tcPr>
            <w:tcW w:w="169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X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X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56A77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56A77"/>
                <w:sz w:val="20"/>
                <w:szCs w:val="20"/>
              </w:rPr>
              <w:t>X</w:t>
            </w:r>
          </w:p>
        </w:tc>
      </w:tr>
    </w:tbl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F92CDD">
        <w:rPr>
          <w:rFonts w:ascii="Arial" w:hAnsi="Arial" w:cs="Arial"/>
          <w:color w:val="383D4D"/>
          <w:sz w:val="20"/>
          <w:szCs w:val="20"/>
        </w:rPr>
        <w:t>Tabella 4 - Pianificazione operativa e monitoraggio dei processi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F92CDD">
        <w:rPr>
          <w:rFonts w:ascii="Arial" w:hAnsi="Arial" w:cs="Arial"/>
          <w:color w:val="383D4D"/>
          <w:sz w:val="20"/>
          <w:szCs w:val="20"/>
        </w:rPr>
        <w:t>Il raggiungi mento di ciascun obiettivo di processo richiede la previsione e la realizzazione di una serie di azioni tra loro connesse e interrelate</w:t>
      </w:r>
      <w:r w:rsidRPr="00F92CDD">
        <w:rPr>
          <w:rFonts w:ascii="Arial" w:hAnsi="Arial" w:cs="Arial"/>
          <w:color w:val="626775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83D4D"/>
          <w:sz w:val="20"/>
          <w:szCs w:val="20"/>
        </w:rPr>
        <w:t>oltre all</w:t>
      </w:r>
      <w:r w:rsidRPr="00F92CDD">
        <w:rPr>
          <w:rFonts w:ascii="Arial" w:hAnsi="Arial" w:cs="Arial"/>
          <w:color w:val="626775"/>
          <w:sz w:val="20"/>
          <w:szCs w:val="20"/>
        </w:rPr>
        <w:t>'</w:t>
      </w:r>
      <w:r w:rsidRPr="00F92CDD">
        <w:rPr>
          <w:rFonts w:ascii="Arial" w:hAnsi="Arial" w:cs="Arial"/>
          <w:color w:val="383D4D"/>
          <w:sz w:val="20"/>
          <w:szCs w:val="20"/>
        </w:rPr>
        <w:t>individuazione dei soggetti responsabili dell</w:t>
      </w:r>
      <w:r w:rsidRPr="00F92CDD">
        <w:rPr>
          <w:rFonts w:ascii="Arial" w:hAnsi="Arial" w:cs="Arial"/>
          <w:color w:val="626775"/>
          <w:sz w:val="20"/>
          <w:szCs w:val="20"/>
        </w:rPr>
        <w:t>'</w:t>
      </w:r>
      <w:r w:rsidRPr="00F92CDD">
        <w:rPr>
          <w:rFonts w:ascii="Arial" w:hAnsi="Arial" w:cs="Arial"/>
          <w:color w:val="383D4D"/>
          <w:sz w:val="20"/>
          <w:szCs w:val="20"/>
        </w:rPr>
        <w:t>attuazione e delle scadenze</w:t>
      </w:r>
      <w:r w:rsidRPr="00F92CDD">
        <w:rPr>
          <w:rFonts w:ascii="Arial" w:hAnsi="Arial" w:cs="Arial"/>
          <w:color w:val="626775"/>
          <w:sz w:val="20"/>
          <w:szCs w:val="20"/>
        </w:rPr>
        <w:t xml:space="preserve">. </w:t>
      </w:r>
      <w:r w:rsidRPr="00F92CDD">
        <w:rPr>
          <w:rFonts w:ascii="Arial" w:hAnsi="Arial" w:cs="Arial"/>
          <w:color w:val="383D4D"/>
          <w:sz w:val="20"/>
          <w:szCs w:val="20"/>
        </w:rPr>
        <w:t>La tabella</w:t>
      </w:r>
      <w:r w:rsidRPr="00F92CDD">
        <w:rPr>
          <w:rFonts w:ascii="Arial" w:hAnsi="Arial" w:cs="Arial"/>
          <w:color w:val="626775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83D4D"/>
          <w:sz w:val="20"/>
          <w:szCs w:val="20"/>
        </w:rPr>
        <w:t>replicata per ciascun obiettivo di proces</w:t>
      </w:r>
      <w:r w:rsidRPr="00F92CDD">
        <w:rPr>
          <w:rFonts w:ascii="Arial" w:hAnsi="Arial" w:cs="Arial"/>
          <w:color w:val="626775"/>
          <w:sz w:val="20"/>
          <w:szCs w:val="20"/>
        </w:rPr>
        <w:t>s</w:t>
      </w:r>
      <w:r w:rsidRPr="00F92CDD">
        <w:rPr>
          <w:rFonts w:ascii="Arial" w:hAnsi="Arial" w:cs="Arial"/>
          <w:color w:val="383D4D"/>
          <w:sz w:val="20"/>
          <w:szCs w:val="20"/>
        </w:rPr>
        <w:t>o</w:t>
      </w:r>
      <w:r w:rsidRPr="00F92CDD">
        <w:rPr>
          <w:rFonts w:ascii="Arial" w:hAnsi="Arial" w:cs="Arial"/>
          <w:color w:val="626775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83D4D"/>
          <w:sz w:val="20"/>
          <w:szCs w:val="20"/>
        </w:rPr>
        <w:t>riassume in modo sintetico chi-dovrebbe fare-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proofErr w:type="gramStart"/>
      <w:r w:rsidRPr="00F92CDD">
        <w:rPr>
          <w:rFonts w:ascii="Arial" w:hAnsi="Arial" w:cs="Arial"/>
          <w:color w:val="383D4D"/>
          <w:sz w:val="20"/>
          <w:szCs w:val="20"/>
        </w:rPr>
        <w:t>che</w:t>
      </w:r>
      <w:proofErr w:type="gramEnd"/>
      <w:r w:rsidRPr="00F92CDD">
        <w:rPr>
          <w:rFonts w:ascii="Arial" w:hAnsi="Arial" w:cs="Arial"/>
          <w:color w:val="383D4D"/>
          <w:sz w:val="20"/>
          <w:szCs w:val="20"/>
        </w:rPr>
        <w:t>-cosa-entro-quando</w:t>
      </w:r>
      <w:r w:rsidRPr="00F92CDD">
        <w:rPr>
          <w:rFonts w:ascii="Arial" w:hAnsi="Arial" w:cs="Arial"/>
          <w:color w:val="626775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83D4D"/>
          <w:sz w:val="20"/>
          <w:szCs w:val="20"/>
        </w:rPr>
        <w:t xml:space="preserve">in base alla pianificazione stabilita nel </w:t>
      </w:r>
      <w:proofErr w:type="spellStart"/>
      <w:r w:rsidRPr="00F92CDD">
        <w:rPr>
          <w:rFonts w:ascii="Arial" w:hAnsi="Arial" w:cs="Arial"/>
          <w:color w:val="383D4D"/>
          <w:sz w:val="20"/>
          <w:szCs w:val="20"/>
        </w:rPr>
        <w:t>PdM</w:t>
      </w:r>
      <w:proofErr w:type="spellEnd"/>
      <w:r w:rsidRPr="00F92CDD">
        <w:rPr>
          <w:rFonts w:ascii="Arial" w:hAnsi="Arial" w:cs="Arial"/>
          <w:color w:val="383D4D"/>
          <w:sz w:val="20"/>
          <w:szCs w:val="20"/>
        </w:rPr>
        <w:t>. Le azioni vanno indicate a un livello di dettaglio tale da esplicitare i compiti assegnati a ciascun soggetto coinvolto</w:t>
      </w:r>
      <w:r w:rsidRPr="00F92CDD">
        <w:rPr>
          <w:rFonts w:ascii="Arial" w:hAnsi="Arial" w:cs="Arial"/>
          <w:color w:val="626775"/>
          <w:sz w:val="20"/>
          <w:szCs w:val="20"/>
        </w:rPr>
        <w:t xml:space="preserve">. </w:t>
      </w:r>
      <w:r w:rsidRPr="00F92CDD">
        <w:rPr>
          <w:rFonts w:ascii="Arial" w:hAnsi="Arial" w:cs="Arial"/>
          <w:color w:val="383D4D"/>
          <w:sz w:val="20"/>
          <w:szCs w:val="20"/>
        </w:rPr>
        <w:t>Per la definizione delle azioni attribuite alla specifica responsabilità operativa del dirigente scolastico ci si potrà avvalere del Repertorio DS</w:t>
      </w:r>
      <w:r w:rsidRPr="00F92CDD">
        <w:rPr>
          <w:rFonts w:ascii="Arial" w:hAnsi="Arial" w:cs="Arial"/>
          <w:color w:val="626775"/>
          <w:sz w:val="20"/>
          <w:szCs w:val="20"/>
        </w:rPr>
        <w:t>I</w:t>
      </w:r>
      <w:r w:rsidRPr="00F92CDD">
        <w:rPr>
          <w:rFonts w:ascii="Arial" w:hAnsi="Arial" w:cs="Arial"/>
          <w:color w:val="383D4D"/>
          <w:sz w:val="20"/>
          <w:szCs w:val="20"/>
        </w:rPr>
        <w:t>RA V predisposto da un apposito gruppo di la</w:t>
      </w:r>
      <w:r w:rsidRPr="00F92CDD">
        <w:rPr>
          <w:rFonts w:ascii="Arial" w:hAnsi="Arial" w:cs="Arial"/>
          <w:color w:val="626775"/>
          <w:sz w:val="20"/>
          <w:szCs w:val="20"/>
        </w:rPr>
        <w:t>v</w:t>
      </w:r>
      <w:r w:rsidRPr="00F92CDD">
        <w:rPr>
          <w:rFonts w:ascii="Arial" w:hAnsi="Arial" w:cs="Arial"/>
          <w:color w:val="383D4D"/>
          <w:sz w:val="20"/>
          <w:szCs w:val="20"/>
        </w:rPr>
        <w:t>oro dell</w:t>
      </w:r>
      <w:r w:rsidRPr="00F92CDD">
        <w:rPr>
          <w:rFonts w:ascii="Arial" w:hAnsi="Arial" w:cs="Arial"/>
          <w:color w:val="626775"/>
          <w:sz w:val="20"/>
          <w:szCs w:val="20"/>
        </w:rPr>
        <w:t>'</w:t>
      </w:r>
      <w:r w:rsidRPr="00F92CDD">
        <w:rPr>
          <w:rFonts w:ascii="Arial" w:hAnsi="Arial" w:cs="Arial"/>
          <w:color w:val="383D4D"/>
          <w:sz w:val="20"/>
          <w:szCs w:val="20"/>
        </w:rPr>
        <w:t>INVALSI</w:t>
      </w:r>
      <w:r w:rsidRPr="00F92CD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F92CDD">
        <w:rPr>
          <w:rFonts w:ascii="Arial" w:hAnsi="Arial" w:cs="Arial"/>
          <w:color w:val="383D4D"/>
          <w:sz w:val="20"/>
          <w:szCs w:val="20"/>
        </w:rPr>
        <w:t>T dati da riportare nella quarta</w:t>
      </w:r>
      <w:r w:rsidRPr="00F92CDD">
        <w:rPr>
          <w:rFonts w:ascii="Arial" w:hAnsi="Arial" w:cs="Arial"/>
          <w:color w:val="626775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83D4D"/>
          <w:sz w:val="20"/>
          <w:szCs w:val="20"/>
        </w:rPr>
        <w:t>quinta e sesta colonna sono funzionali al monitoraggio e alla regolazione in itinere dei processi</w:t>
      </w:r>
      <w:r w:rsidRPr="00F92CDD">
        <w:rPr>
          <w:rFonts w:ascii="Arial" w:hAnsi="Arial" w:cs="Arial"/>
          <w:color w:val="626775"/>
          <w:sz w:val="20"/>
          <w:szCs w:val="20"/>
        </w:rPr>
        <w:t xml:space="preserve">, </w:t>
      </w:r>
      <w:r w:rsidRPr="00F92CDD">
        <w:rPr>
          <w:rFonts w:ascii="Arial" w:hAnsi="Arial" w:cs="Arial"/>
          <w:color w:val="383D4D"/>
          <w:sz w:val="20"/>
          <w:szCs w:val="20"/>
        </w:rPr>
        <w:t>mediante il confronto tra i valori di risultato attesi e quelli effettivamente rilevati.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F92CDD">
        <w:rPr>
          <w:rFonts w:ascii="Arial" w:hAnsi="Arial" w:cs="Arial"/>
          <w:color w:val="383D4D"/>
          <w:sz w:val="20"/>
          <w:szCs w:val="20"/>
        </w:rPr>
        <w:t>Priorità 1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F92CDD">
        <w:rPr>
          <w:rFonts w:ascii="Arial" w:hAnsi="Arial" w:cs="Arial"/>
          <w:color w:val="383D4D"/>
          <w:sz w:val="20"/>
          <w:szCs w:val="20"/>
        </w:rPr>
        <w:t>Area di processo Curricolo</w:t>
      </w:r>
    </w:p>
    <w:p w:rsidR="000F444F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F92CDD">
        <w:rPr>
          <w:rFonts w:ascii="Arial" w:hAnsi="Arial" w:cs="Arial"/>
          <w:color w:val="383D4D"/>
          <w:sz w:val="20"/>
          <w:szCs w:val="20"/>
        </w:rPr>
        <w:t xml:space="preserve">Obiettivo di processo n </w:t>
      </w:r>
      <w:r w:rsidRPr="00F92CDD">
        <w:rPr>
          <w:rFonts w:ascii="Arial" w:hAnsi="Arial" w:cs="Arial"/>
          <w:color w:val="656A77"/>
          <w:sz w:val="20"/>
          <w:szCs w:val="20"/>
        </w:rPr>
        <w:t>1Miglioramento dei risultati relativi alle competenze di cittadinanza (decoro istituto e migliore raccolta differenziata)</w:t>
      </w:r>
    </w:p>
    <w:p w:rsidR="000F444F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</w:p>
    <w:p w:rsidR="000F444F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</w:p>
    <w:p w:rsidR="000F444F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1224"/>
        <w:gridCol w:w="1294"/>
        <w:gridCol w:w="1451"/>
        <w:gridCol w:w="1301"/>
      </w:tblGrid>
      <w:tr w:rsidR="000F444F" w:rsidRPr="00F92CDD" w:rsidTr="00FB219A">
        <w:tc>
          <w:tcPr>
            <w:tcW w:w="166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lastRenderedPageBreak/>
              <w:t>Azioni previste</w:t>
            </w:r>
          </w:p>
        </w:tc>
        <w:tc>
          <w:tcPr>
            <w:tcW w:w="12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Soggetti responsabili attuazione</w:t>
            </w:r>
          </w:p>
        </w:tc>
        <w:tc>
          <w:tcPr>
            <w:tcW w:w="141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Termine previsto conclusione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attesi per ciascuna azione</w:t>
            </w:r>
          </w:p>
        </w:tc>
        <w:tc>
          <w:tcPr>
            <w:tcW w:w="129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Adeguamenti effettuati in itinere</w:t>
            </w:r>
          </w:p>
        </w:tc>
        <w:tc>
          <w:tcPr>
            <w:tcW w:w="1451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Azione realizzata entro il termine stabilito</w:t>
            </w:r>
          </w:p>
        </w:tc>
        <w:tc>
          <w:tcPr>
            <w:tcW w:w="1301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effettivamente raggiunti</w:t>
            </w:r>
          </w:p>
        </w:tc>
      </w:tr>
      <w:tr w:rsidR="000F444F" w:rsidRPr="00F92CDD" w:rsidTr="00FB219A">
        <w:tc>
          <w:tcPr>
            <w:tcW w:w="166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Maggiore monitoraggio</w:t>
            </w:r>
          </w:p>
        </w:tc>
        <w:tc>
          <w:tcPr>
            <w:tcW w:w="12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Referente raccolta differenziata</w:t>
            </w:r>
          </w:p>
        </w:tc>
        <w:tc>
          <w:tcPr>
            <w:tcW w:w="141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29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451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F92CDD" w:rsidTr="00FB219A">
        <w:tc>
          <w:tcPr>
            <w:tcW w:w="166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Maggiore coinvolgimento degli studenti</w:t>
            </w:r>
          </w:p>
        </w:tc>
        <w:tc>
          <w:tcPr>
            <w:tcW w:w="12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Referente studenti + comitato studenti</w:t>
            </w:r>
          </w:p>
        </w:tc>
        <w:tc>
          <w:tcPr>
            <w:tcW w:w="141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3 incontri + assemblee di classe</w:t>
            </w:r>
          </w:p>
        </w:tc>
        <w:tc>
          <w:tcPr>
            <w:tcW w:w="129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451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</w:tbl>
    <w:p w:rsidR="000F444F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F92CDD">
        <w:rPr>
          <w:rFonts w:ascii="Arial" w:hAnsi="Arial" w:cs="Arial"/>
          <w:color w:val="383D4D"/>
          <w:sz w:val="20"/>
          <w:szCs w:val="20"/>
        </w:rPr>
        <w:t>Priorità 1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F92CDD">
        <w:rPr>
          <w:rFonts w:ascii="Arial" w:hAnsi="Arial" w:cs="Arial"/>
          <w:color w:val="383D4D"/>
          <w:sz w:val="20"/>
          <w:szCs w:val="20"/>
        </w:rPr>
        <w:t>Area di processo Curricolo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F92CDD">
        <w:rPr>
          <w:rFonts w:ascii="Arial" w:hAnsi="Arial" w:cs="Arial"/>
          <w:color w:val="383D4D"/>
          <w:sz w:val="20"/>
          <w:szCs w:val="20"/>
        </w:rPr>
        <w:t xml:space="preserve">Obiettivo di processo </w:t>
      </w:r>
      <w:r w:rsidRPr="00F92CDD">
        <w:rPr>
          <w:rFonts w:ascii="Arial" w:hAnsi="Arial" w:cs="Arial"/>
          <w:color w:val="656A77"/>
          <w:sz w:val="20"/>
          <w:szCs w:val="20"/>
        </w:rPr>
        <w:t>2 Voto di condotta e competenze chiave di cittadinanza – revisione regolamento d’istituto e patto di corresponsabilità riduzione sanzioni disciplinari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284"/>
        <w:gridCol w:w="1342"/>
        <w:gridCol w:w="1360"/>
        <w:gridCol w:w="1395"/>
        <w:gridCol w:w="1279"/>
        <w:gridCol w:w="1473"/>
      </w:tblGrid>
      <w:tr w:rsidR="000F444F" w:rsidRPr="00F92CDD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Azioni previste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Soggetti responsabili attuazione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Termine previsto conclusione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attesi per ciascuna azione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Adeguamenti effettuati in itinere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Azione realizzata entro il termine stabilito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effettivamente raggiunti</w:t>
            </w:r>
          </w:p>
        </w:tc>
      </w:tr>
      <w:tr w:rsidR="000F444F" w:rsidRPr="00F92CDD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 xml:space="preserve">Commissione per revisione regolamento 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Docenti + comitato genitori e studenti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Nuovo regolamento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F92CDD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Commissione revisione voto di condotta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Docenti + comitato genitori e studenti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Nuova scheda per voto di condotta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F92CDD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Monitoraggio sanzioni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DS + referente disciplina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 xml:space="preserve">Confronto fra classi su sanzioni 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</w:tbl>
    <w:p w:rsidR="000F444F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F92CDD">
        <w:rPr>
          <w:rFonts w:ascii="Arial" w:hAnsi="Arial" w:cs="Arial"/>
          <w:color w:val="383D4D"/>
          <w:sz w:val="20"/>
          <w:szCs w:val="20"/>
        </w:rPr>
        <w:t>Priorità 1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F92CDD">
        <w:rPr>
          <w:rFonts w:ascii="Arial" w:hAnsi="Arial" w:cs="Arial"/>
          <w:color w:val="383D4D"/>
          <w:sz w:val="20"/>
          <w:szCs w:val="20"/>
        </w:rPr>
        <w:t>Area di processo Ambiente di apprendimento</w:t>
      </w:r>
    </w:p>
    <w:p w:rsidR="000F444F" w:rsidRPr="00F92CDD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F92CDD">
        <w:rPr>
          <w:rFonts w:ascii="Arial" w:hAnsi="Arial" w:cs="Arial"/>
          <w:color w:val="383D4D"/>
          <w:sz w:val="20"/>
          <w:szCs w:val="20"/>
        </w:rPr>
        <w:t xml:space="preserve">Obiettivo di processo </w:t>
      </w:r>
      <w:r w:rsidRPr="00F92CDD">
        <w:rPr>
          <w:rFonts w:ascii="Arial" w:hAnsi="Arial" w:cs="Arial"/>
          <w:color w:val="656A77"/>
          <w:sz w:val="20"/>
          <w:szCs w:val="20"/>
        </w:rPr>
        <w:t>3 Digitalizzazione e registro elettronico – Vedi PNSD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284"/>
        <w:gridCol w:w="1280"/>
        <w:gridCol w:w="1551"/>
        <w:gridCol w:w="1395"/>
        <w:gridCol w:w="1094"/>
        <w:gridCol w:w="1473"/>
      </w:tblGrid>
      <w:tr w:rsidR="000F444F" w:rsidRPr="00F92CDD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Azioni previste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Soggetti responsabili attuazione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Termine previsto conclusione</w:t>
            </w:r>
          </w:p>
        </w:tc>
        <w:tc>
          <w:tcPr>
            <w:tcW w:w="142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attesi per ciascuna azione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Adeguamenti effettuati in itinere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Azione realizzata entro il termine stabilito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effettivamente raggiunti</w:t>
            </w:r>
          </w:p>
        </w:tc>
      </w:tr>
      <w:tr w:rsidR="000F444F" w:rsidRPr="00F92CDD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Infrastrutture WLAN e Ambienti di apprendimento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Ds – Ufficio tecnico – staff di direzione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42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 xml:space="preserve">Tutte le aule didattiche dotate di PC e video proiettore  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Aule speciali potenziate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Utilizzo potenzialità comunicative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 xml:space="preserve">DS – Funzione strumentale + animatore </w:t>
            </w:r>
            <w:proofErr w:type="spellStart"/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diigitale</w:t>
            </w:r>
            <w:proofErr w:type="spellEnd"/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 xml:space="preserve"> – tutti i docenti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42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Maggiore comunicazione digitale scuola famiglia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lastRenderedPageBreak/>
              <w:t>Utilizzo potenzialità comunicative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 xml:space="preserve">DS – Funzione strumentale + animatore </w:t>
            </w:r>
            <w:proofErr w:type="spellStart"/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diigitale</w:t>
            </w:r>
            <w:proofErr w:type="spellEnd"/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 xml:space="preserve"> – tutti i docenti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42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Maggiore utilizzo in classe risorse digitali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</w:tbl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Priorità 2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Area di processo Continuità e orientamento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 xml:space="preserve">Obiettivo di processo </w:t>
      </w:r>
      <w:r w:rsidRPr="00D75C36">
        <w:rPr>
          <w:rFonts w:ascii="Arial" w:hAnsi="Arial" w:cs="Arial"/>
          <w:color w:val="656A77"/>
          <w:sz w:val="20"/>
          <w:szCs w:val="20"/>
        </w:rPr>
        <w:t>4. Più attività orientative, più mediazione lavorativa per gli allievi in uscita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384"/>
        <w:gridCol w:w="1337"/>
        <w:gridCol w:w="1333"/>
        <w:gridCol w:w="1395"/>
        <w:gridCol w:w="1261"/>
        <w:gridCol w:w="1473"/>
      </w:tblGrid>
      <w:tr w:rsidR="000F444F" w:rsidRPr="00D75C36" w:rsidTr="00FB219A">
        <w:tc>
          <w:tcPr>
            <w:tcW w:w="145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Azioni previste</w:t>
            </w:r>
          </w:p>
        </w:tc>
        <w:tc>
          <w:tcPr>
            <w:tcW w:w="128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Soggetti responsabili attuazione</w:t>
            </w:r>
          </w:p>
        </w:tc>
        <w:tc>
          <w:tcPr>
            <w:tcW w:w="134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Termine previsto conclusione</w:t>
            </w:r>
          </w:p>
        </w:tc>
        <w:tc>
          <w:tcPr>
            <w:tcW w:w="133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attesi per ciascuna azione</w:t>
            </w:r>
          </w:p>
        </w:tc>
        <w:tc>
          <w:tcPr>
            <w:tcW w:w="139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Adeguamenti effettuati in itinere</w:t>
            </w:r>
          </w:p>
        </w:tc>
        <w:tc>
          <w:tcPr>
            <w:tcW w:w="128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Azione realizzata entro il termine stabilito</w:t>
            </w:r>
          </w:p>
        </w:tc>
        <w:tc>
          <w:tcPr>
            <w:tcW w:w="147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effettivamente raggiunti</w:t>
            </w:r>
          </w:p>
        </w:tc>
      </w:tr>
      <w:tr w:rsidR="000F444F" w:rsidRPr="00D75C36" w:rsidTr="00FB219A">
        <w:tc>
          <w:tcPr>
            <w:tcW w:w="145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Aumento monitoraggio esiti allievi in uscita</w:t>
            </w:r>
          </w:p>
        </w:tc>
        <w:tc>
          <w:tcPr>
            <w:tcW w:w="128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Referente orientamento + referente ASL</w:t>
            </w:r>
          </w:p>
        </w:tc>
        <w:tc>
          <w:tcPr>
            <w:tcW w:w="134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33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Maggiori informazioni su ex allievi</w:t>
            </w:r>
          </w:p>
        </w:tc>
        <w:tc>
          <w:tcPr>
            <w:tcW w:w="139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45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28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4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3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9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</w:tbl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Priorità 1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Area di processo Orientamento strategico e organizzazione della scuola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 xml:space="preserve">Obiettivo di processo </w:t>
      </w:r>
      <w:r w:rsidRPr="00D75C36">
        <w:rPr>
          <w:rFonts w:ascii="Arial" w:hAnsi="Arial" w:cs="Arial"/>
          <w:color w:val="656A77"/>
          <w:sz w:val="20"/>
          <w:szCs w:val="20"/>
        </w:rPr>
        <w:t>5 maggiore controllo e monitoraggio di entrate in ritardo e uscite in anticipo e gestione digitale delle giustificazioni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84"/>
        <w:gridCol w:w="1325"/>
        <w:gridCol w:w="1195"/>
        <w:gridCol w:w="1395"/>
        <w:gridCol w:w="1228"/>
        <w:gridCol w:w="1473"/>
      </w:tblGrid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Azioni previste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Soggetti responsabili attuazione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Termine previsto conclusione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attesi per ciascuna azione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Adeguamenti effettuati in itinere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Azione realizzata entro il termine stabilito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effettivamente raggiunti</w:t>
            </w:r>
          </w:p>
        </w:tc>
      </w:tr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 xml:space="preserve">Applicazione strumenti portale argo 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DS – FS – animatore digitale – gruppo digitale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Report su assenze entrate in ritardo uscite in anticipo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Revisione regolamento e patto di corresponsabilità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proofErr w:type="spellStart"/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Revi</w:t>
            </w:r>
            <w:proofErr w:type="spellEnd"/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</w:tbl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Priorità 1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Area di processo Sviluppo e organizzazione delle risorse umane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 xml:space="preserve">Obiettivo di processo </w:t>
      </w:r>
      <w:r w:rsidRPr="00D75C36">
        <w:rPr>
          <w:rFonts w:ascii="Arial" w:hAnsi="Arial" w:cs="Arial"/>
          <w:color w:val="656A77"/>
          <w:sz w:val="20"/>
          <w:szCs w:val="20"/>
        </w:rPr>
        <w:t>6 Aumento delle competenze docenti nella gestione del registro elettronico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351"/>
        <w:gridCol w:w="1344"/>
        <w:gridCol w:w="1354"/>
        <w:gridCol w:w="1395"/>
        <w:gridCol w:w="1283"/>
        <w:gridCol w:w="1473"/>
      </w:tblGrid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Azioni previste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Soggetti responsabili attuazione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Termine previsto conclusione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attesi per ciascuna azione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Adeguamenti effettuati in itinere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Azione realizzata entro il termine stabilito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effettivamente raggiunti</w:t>
            </w:r>
          </w:p>
        </w:tc>
      </w:tr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Corsi di formazione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DS – responsabile formazione animatore digitale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Aumento competenze docenti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Supporto nell’utilizzo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Tutti i docenti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Aumento competenze docenti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</w:tbl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lastRenderedPageBreak/>
        <w:t>Priorità 1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Area di processo Sviluppo e organizzazione delle risorse umane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 xml:space="preserve">Obiettivo di processo </w:t>
      </w:r>
      <w:r w:rsidRPr="00D75C36">
        <w:rPr>
          <w:rFonts w:ascii="Arial" w:hAnsi="Arial" w:cs="Arial"/>
          <w:color w:val="656A77"/>
          <w:sz w:val="20"/>
          <w:szCs w:val="20"/>
        </w:rPr>
        <w:t>7 Miglioramento procedure valutative allievi 104, DSA, BES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351"/>
        <w:gridCol w:w="1344"/>
        <w:gridCol w:w="1354"/>
        <w:gridCol w:w="1395"/>
        <w:gridCol w:w="1283"/>
        <w:gridCol w:w="1473"/>
      </w:tblGrid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Azioni previste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Soggetti responsabili attuazione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Termine previsto conclusione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attesi per ciascuna azione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Adeguamenti effettuati in itinere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Azione realizzata entro il termine stabilito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effettivamente raggiunti</w:t>
            </w:r>
          </w:p>
        </w:tc>
      </w:tr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Corsi di formazione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DS – responsabile formazione animatore digitale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Aumento competenze docenti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Supporto nell’utilizzo</w:t>
            </w: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Tutti i docenti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Aumento competenze docenti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5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18"/>
                <w:szCs w:val="18"/>
              </w:rPr>
            </w:pPr>
          </w:p>
        </w:tc>
        <w:tc>
          <w:tcPr>
            <w:tcW w:w="122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18"/>
                <w:szCs w:val="18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18"/>
                <w:szCs w:val="18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18"/>
                <w:szCs w:val="18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18"/>
                <w:szCs w:val="18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18"/>
                <w:szCs w:val="18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18"/>
                <w:szCs w:val="18"/>
              </w:rPr>
            </w:pPr>
          </w:p>
        </w:tc>
      </w:tr>
    </w:tbl>
    <w:p w:rsidR="000F444F" w:rsidRDefault="000F444F" w:rsidP="000F444F">
      <w:pPr>
        <w:autoSpaceDE w:val="0"/>
        <w:autoSpaceDN w:val="0"/>
        <w:adjustRightInd w:val="0"/>
        <w:rPr>
          <w:color w:val="383D4D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Priorità 2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Area di processo Integrazione con il territorio e rapporti con le famiglie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 xml:space="preserve">Obiettivo di processo </w:t>
      </w:r>
      <w:r w:rsidRPr="00D75C36">
        <w:rPr>
          <w:rFonts w:ascii="Arial" w:hAnsi="Arial" w:cs="Arial"/>
          <w:color w:val="656A77"/>
          <w:sz w:val="20"/>
          <w:szCs w:val="20"/>
        </w:rPr>
        <w:t>8 Maggiore comunicazione scuola famiglia tramite gestione del portale 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303"/>
        <w:gridCol w:w="1270"/>
        <w:gridCol w:w="1580"/>
        <w:gridCol w:w="1391"/>
        <w:gridCol w:w="1069"/>
        <w:gridCol w:w="1469"/>
      </w:tblGrid>
      <w:tr w:rsidR="000F444F" w:rsidRPr="00D75C36" w:rsidTr="00FB219A">
        <w:tc>
          <w:tcPr>
            <w:tcW w:w="15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Azioni previste</w:t>
            </w:r>
          </w:p>
        </w:tc>
        <w:tc>
          <w:tcPr>
            <w:tcW w:w="123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Soggetti responsabili attuazione</w:t>
            </w:r>
          </w:p>
        </w:tc>
        <w:tc>
          <w:tcPr>
            <w:tcW w:w="134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Termine previsto conclusione</w:t>
            </w:r>
          </w:p>
        </w:tc>
        <w:tc>
          <w:tcPr>
            <w:tcW w:w="143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attesi per ciascuna azione</w:t>
            </w:r>
          </w:p>
        </w:tc>
        <w:tc>
          <w:tcPr>
            <w:tcW w:w="136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Adeguamenti effettuati in itinere</w:t>
            </w:r>
          </w:p>
        </w:tc>
        <w:tc>
          <w:tcPr>
            <w:tcW w:w="130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Azione realizzata entro il termine stabilito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effettivamente raggiunti</w:t>
            </w:r>
          </w:p>
        </w:tc>
      </w:tr>
      <w:tr w:rsidR="000F444F" w:rsidRPr="00D75C36" w:rsidTr="00FB219A">
        <w:tc>
          <w:tcPr>
            <w:tcW w:w="15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Potenziamento comunicazione digitale</w:t>
            </w:r>
          </w:p>
        </w:tc>
        <w:tc>
          <w:tcPr>
            <w:tcW w:w="123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DS – Ufficio alunni - collaboratori</w:t>
            </w:r>
          </w:p>
        </w:tc>
        <w:tc>
          <w:tcPr>
            <w:tcW w:w="134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43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Archiviazione digitale della strumentazione</w:t>
            </w:r>
          </w:p>
        </w:tc>
        <w:tc>
          <w:tcPr>
            <w:tcW w:w="136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5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23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4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43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6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</w:tbl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Priorità 2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Area di processo Integrazione con il territorio e rapporti con le famiglie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 xml:space="preserve">Obiettivo di processo </w:t>
      </w:r>
      <w:r w:rsidRPr="00D75C36">
        <w:rPr>
          <w:rFonts w:ascii="Arial" w:hAnsi="Arial" w:cs="Arial"/>
          <w:color w:val="656A77"/>
          <w:sz w:val="20"/>
          <w:szCs w:val="20"/>
        </w:rPr>
        <w:t>9 Maggiore utilizzo di strumenti per certificazione competenze per esperienze ASL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284"/>
        <w:gridCol w:w="1280"/>
        <w:gridCol w:w="1384"/>
        <w:gridCol w:w="1395"/>
        <w:gridCol w:w="1095"/>
        <w:gridCol w:w="1473"/>
      </w:tblGrid>
      <w:tr w:rsidR="000F444F" w:rsidRPr="00D75C36" w:rsidTr="00FB219A">
        <w:tc>
          <w:tcPr>
            <w:tcW w:w="156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Azioni previste</w:t>
            </w:r>
          </w:p>
        </w:tc>
        <w:tc>
          <w:tcPr>
            <w:tcW w:w="121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Soggetti responsabili attuazione</w:t>
            </w:r>
          </w:p>
        </w:tc>
        <w:tc>
          <w:tcPr>
            <w:tcW w:w="135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Termine previsto conclusione</w:t>
            </w:r>
          </w:p>
        </w:tc>
        <w:tc>
          <w:tcPr>
            <w:tcW w:w="13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attesi per ciascuna azione</w:t>
            </w:r>
          </w:p>
        </w:tc>
        <w:tc>
          <w:tcPr>
            <w:tcW w:w="13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Adeguamenti effettuati in itinere</w:t>
            </w:r>
          </w:p>
        </w:tc>
        <w:tc>
          <w:tcPr>
            <w:tcW w:w="133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Azione realizzata entro il termine stabilito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effettivamente raggiunti</w:t>
            </w:r>
          </w:p>
        </w:tc>
      </w:tr>
      <w:tr w:rsidR="000F444F" w:rsidRPr="00D75C36" w:rsidTr="00FB219A">
        <w:tc>
          <w:tcPr>
            <w:tcW w:w="156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Sperimentazione nuovi modelli</w:t>
            </w:r>
          </w:p>
        </w:tc>
        <w:tc>
          <w:tcPr>
            <w:tcW w:w="121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Gruppo ASL</w:t>
            </w:r>
          </w:p>
        </w:tc>
        <w:tc>
          <w:tcPr>
            <w:tcW w:w="135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3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Utilizzo modelli di certificazione</w:t>
            </w:r>
          </w:p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Maggiore influenza nella valutazione finale</w:t>
            </w:r>
          </w:p>
        </w:tc>
        <w:tc>
          <w:tcPr>
            <w:tcW w:w="13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3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56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21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3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</w:tbl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Priorità 2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Area di processo Integrazione con il territorio e rapporti con le famiglie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 xml:space="preserve">Obiettivo di processo </w:t>
      </w:r>
      <w:r w:rsidRPr="00D75C36">
        <w:rPr>
          <w:rFonts w:ascii="Arial" w:hAnsi="Arial" w:cs="Arial"/>
          <w:color w:val="656A77"/>
          <w:sz w:val="20"/>
          <w:szCs w:val="20"/>
        </w:rPr>
        <w:t>10 Estensione ASL a terza, quarta 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284"/>
        <w:gridCol w:w="1359"/>
        <w:gridCol w:w="1329"/>
        <w:gridCol w:w="1395"/>
        <w:gridCol w:w="1335"/>
        <w:gridCol w:w="1473"/>
      </w:tblGrid>
      <w:tr w:rsidR="000F444F" w:rsidRPr="00D75C36" w:rsidTr="00FB219A">
        <w:tc>
          <w:tcPr>
            <w:tcW w:w="150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Azioni previste</w:t>
            </w:r>
          </w:p>
        </w:tc>
        <w:tc>
          <w:tcPr>
            <w:tcW w:w="122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Soggetti responsabili attuazione</w:t>
            </w:r>
          </w:p>
        </w:tc>
        <w:tc>
          <w:tcPr>
            <w:tcW w:w="136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Termine previsto conclusione</w:t>
            </w:r>
          </w:p>
        </w:tc>
        <w:tc>
          <w:tcPr>
            <w:tcW w:w="136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attesi per ciascuna azione</w:t>
            </w:r>
          </w:p>
        </w:tc>
        <w:tc>
          <w:tcPr>
            <w:tcW w:w="137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Adeguamenti effettuati in itinere</w:t>
            </w:r>
          </w:p>
        </w:tc>
        <w:tc>
          <w:tcPr>
            <w:tcW w:w="136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Azione realizzata entro il termine stabilito</w:t>
            </w: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effettivamente raggiunti</w:t>
            </w:r>
          </w:p>
        </w:tc>
      </w:tr>
      <w:tr w:rsidR="000F444F" w:rsidRPr="00D75C36" w:rsidTr="00FB219A">
        <w:tc>
          <w:tcPr>
            <w:tcW w:w="150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Progetto ASL d’istituto</w:t>
            </w:r>
          </w:p>
        </w:tc>
        <w:tc>
          <w:tcPr>
            <w:tcW w:w="122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 xml:space="preserve">DS – gruppo ASL </w:t>
            </w: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lastRenderedPageBreak/>
              <w:t>– consigli di classe</w:t>
            </w:r>
          </w:p>
        </w:tc>
        <w:tc>
          <w:tcPr>
            <w:tcW w:w="136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lastRenderedPageBreak/>
              <w:t>Fine anno scolastico</w:t>
            </w:r>
          </w:p>
        </w:tc>
        <w:tc>
          <w:tcPr>
            <w:tcW w:w="136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 xml:space="preserve">Aumento ore ASL per allievo alla </w:t>
            </w: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lastRenderedPageBreak/>
              <w:t>fine curricolo (obiettivo minimo 400 ore)</w:t>
            </w:r>
          </w:p>
        </w:tc>
        <w:tc>
          <w:tcPr>
            <w:tcW w:w="137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6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50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22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68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6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63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</w:tbl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Priorità 2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Area di processo Integrazione con il territorio e rapporti con le famiglie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56A77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 xml:space="preserve">Obiettivo di processo </w:t>
      </w:r>
      <w:r w:rsidRPr="00D75C36">
        <w:rPr>
          <w:rFonts w:ascii="Arial" w:hAnsi="Arial" w:cs="Arial"/>
          <w:color w:val="656A77"/>
          <w:sz w:val="20"/>
          <w:szCs w:val="20"/>
        </w:rPr>
        <w:t>11 Più apprendistato, più personalizzazione dei percorsi formativi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384"/>
        <w:gridCol w:w="1300"/>
        <w:gridCol w:w="1462"/>
        <w:gridCol w:w="1395"/>
        <w:gridCol w:w="1161"/>
        <w:gridCol w:w="1473"/>
      </w:tblGrid>
      <w:tr w:rsidR="000F444F" w:rsidRPr="00D75C36" w:rsidTr="00FB219A">
        <w:tc>
          <w:tcPr>
            <w:tcW w:w="1501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Azioni previste</w:t>
            </w:r>
          </w:p>
        </w:tc>
        <w:tc>
          <w:tcPr>
            <w:tcW w:w="127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Soggetti responsabili attuazione</w:t>
            </w:r>
          </w:p>
        </w:tc>
        <w:tc>
          <w:tcPr>
            <w:tcW w:w="135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Termine previsto conclusione</w:t>
            </w:r>
          </w:p>
        </w:tc>
        <w:tc>
          <w:tcPr>
            <w:tcW w:w="1371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attesi per ciascuna azione</w:t>
            </w:r>
          </w:p>
        </w:tc>
        <w:tc>
          <w:tcPr>
            <w:tcW w:w="13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Adeguamenti effettuati in itinere</w:t>
            </w:r>
          </w:p>
        </w:tc>
        <w:tc>
          <w:tcPr>
            <w:tcW w:w="133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Azione realizzata entro il termine stabilito</w:t>
            </w: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Risultati effettivamente raggiunti</w:t>
            </w:r>
          </w:p>
        </w:tc>
      </w:tr>
      <w:tr w:rsidR="000F444F" w:rsidRPr="00D75C36" w:rsidTr="00FB219A">
        <w:tc>
          <w:tcPr>
            <w:tcW w:w="1501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1 percorso di apprendistato</w:t>
            </w:r>
          </w:p>
        </w:tc>
        <w:tc>
          <w:tcPr>
            <w:tcW w:w="127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Referente triennio - orientamento</w:t>
            </w:r>
          </w:p>
        </w:tc>
        <w:tc>
          <w:tcPr>
            <w:tcW w:w="135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Fine anno scolastico</w:t>
            </w:r>
          </w:p>
        </w:tc>
        <w:tc>
          <w:tcPr>
            <w:tcW w:w="1371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Realizzazione percorso</w:t>
            </w:r>
          </w:p>
        </w:tc>
        <w:tc>
          <w:tcPr>
            <w:tcW w:w="13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3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501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27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5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1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67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32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  <w:tc>
          <w:tcPr>
            <w:tcW w:w="137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83D4D"/>
                <w:sz w:val="20"/>
                <w:szCs w:val="20"/>
              </w:rPr>
            </w:pPr>
          </w:p>
        </w:tc>
      </w:tr>
    </w:tbl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20"/>
          <w:szCs w:val="20"/>
        </w:rPr>
      </w:pPr>
      <w:r w:rsidRPr="00D75C36">
        <w:rPr>
          <w:rFonts w:ascii="Arial" w:hAnsi="Arial" w:cs="Arial"/>
          <w:color w:val="383D4D"/>
          <w:sz w:val="20"/>
          <w:szCs w:val="20"/>
        </w:rPr>
        <w:t>Tabella 5 - Azioni specifiche del dirigente scolastico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18"/>
          <w:szCs w:val="18"/>
        </w:rPr>
      </w:pPr>
      <w:r w:rsidRPr="00D75C36">
        <w:rPr>
          <w:rFonts w:ascii="Arial" w:hAnsi="Arial" w:cs="Arial"/>
          <w:color w:val="383D4D"/>
          <w:sz w:val="18"/>
          <w:szCs w:val="18"/>
        </w:rPr>
        <w:t>La tabella</w:t>
      </w:r>
      <w:r w:rsidRPr="00D75C36">
        <w:rPr>
          <w:rFonts w:ascii="Arial" w:hAnsi="Arial" w:cs="Arial"/>
          <w:color w:val="626775"/>
          <w:sz w:val="18"/>
          <w:szCs w:val="18"/>
        </w:rPr>
        <w:t xml:space="preserve">, </w:t>
      </w:r>
      <w:r w:rsidRPr="00D75C36">
        <w:rPr>
          <w:rFonts w:ascii="Arial" w:hAnsi="Arial" w:cs="Arial"/>
          <w:color w:val="383D4D"/>
          <w:sz w:val="18"/>
          <w:szCs w:val="18"/>
        </w:rPr>
        <w:t>replicata per ciascun obiettivo di proce</w:t>
      </w:r>
      <w:r w:rsidRPr="00D75C36">
        <w:rPr>
          <w:rFonts w:ascii="Arial" w:hAnsi="Arial" w:cs="Arial"/>
          <w:color w:val="626775"/>
          <w:sz w:val="18"/>
          <w:szCs w:val="18"/>
        </w:rPr>
        <w:t>s</w:t>
      </w:r>
      <w:r w:rsidRPr="00D75C36">
        <w:rPr>
          <w:rFonts w:ascii="Arial" w:hAnsi="Arial" w:cs="Arial"/>
          <w:color w:val="383D4D"/>
          <w:sz w:val="18"/>
          <w:szCs w:val="18"/>
        </w:rPr>
        <w:t>so</w:t>
      </w:r>
      <w:r w:rsidRPr="00D75C36">
        <w:rPr>
          <w:rFonts w:ascii="Arial" w:hAnsi="Arial" w:cs="Arial"/>
          <w:color w:val="626775"/>
          <w:sz w:val="18"/>
          <w:szCs w:val="18"/>
        </w:rPr>
        <w:t xml:space="preserve">, </w:t>
      </w:r>
      <w:r w:rsidRPr="00D75C36">
        <w:rPr>
          <w:rFonts w:ascii="Arial" w:hAnsi="Arial" w:cs="Arial"/>
          <w:color w:val="383D4D"/>
          <w:sz w:val="18"/>
          <w:szCs w:val="18"/>
        </w:rPr>
        <w:t xml:space="preserve">riprende e sviluppa le azioni specifiche che rappresentano il </w:t>
      </w:r>
      <w:r w:rsidRPr="00D75C36">
        <w:rPr>
          <w:rFonts w:ascii="Arial" w:hAnsi="Arial" w:cs="Arial"/>
          <w:i/>
          <w:iCs/>
          <w:color w:val="626775"/>
          <w:sz w:val="18"/>
          <w:szCs w:val="18"/>
        </w:rPr>
        <w:t>"co</w:t>
      </w:r>
      <w:r w:rsidRPr="00D75C36">
        <w:rPr>
          <w:rFonts w:ascii="Arial" w:hAnsi="Arial" w:cs="Arial"/>
          <w:i/>
          <w:iCs/>
          <w:color w:val="383D4D"/>
          <w:sz w:val="18"/>
          <w:szCs w:val="18"/>
        </w:rPr>
        <w:t>ntribut</w:t>
      </w:r>
      <w:r w:rsidRPr="00D75C36">
        <w:rPr>
          <w:rFonts w:ascii="Arial" w:hAnsi="Arial" w:cs="Arial"/>
          <w:i/>
          <w:iCs/>
          <w:color w:val="626775"/>
          <w:sz w:val="18"/>
          <w:szCs w:val="18"/>
        </w:rPr>
        <w:t xml:space="preserve">o </w:t>
      </w:r>
      <w:r w:rsidRPr="00D75C36">
        <w:rPr>
          <w:rFonts w:ascii="Arial" w:hAnsi="Arial" w:cs="Arial"/>
          <w:i/>
          <w:iCs/>
          <w:color w:val="383D4D"/>
          <w:sz w:val="18"/>
          <w:szCs w:val="18"/>
        </w:rPr>
        <w:t>del dirig</w:t>
      </w:r>
      <w:r w:rsidRPr="00D75C36">
        <w:rPr>
          <w:rFonts w:ascii="Arial" w:hAnsi="Arial" w:cs="Arial"/>
          <w:i/>
          <w:iCs/>
          <w:color w:val="626775"/>
          <w:sz w:val="18"/>
          <w:szCs w:val="18"/>
        </w:rPr>
        <w:t>e</w:t>
      </w:r>
      <w:r w:rsidRPr="00D75C36">
        <w:rPr>
          <w:rFonts w:ascii="Arial" w:hAnsi="Arial" w:cs="Arial"/>
          <w:i/>
          <w:iCs/>
          <w:color w:val="383D4D"/>
          <w:sz w:val="18"/>
          <w:szCs w:val="18"/>
        </w:rPr>
        <w:t>nt</w:t>
      </w:r>
      <w:r w:rsidRPr="00D75C36">
        <w:rPr>
          <w:rFonts w:ascii="Arial" w:hAnsi="Arial" w:cs="Arial"/>
          <w:i/>
          <w:iCs/>
          <w:color w:val="626775"/>
          <w:sz w:val="18"/>
          <w:szCs w:val="18"/>
        </w:rPr>
        <w:t xml:space="preserve">e </w:t>
      </w:r>
      <w:r w:rsidRPr="00D75C36">
        <w:rPr>
          <w:rFonts w:ascii="Arial" w:hAnsi="Arial" w:cs="Arial"/>
          <w:i/>
          <w:iCs/>
          <w:color w:val="383D4D"/>
          <w:sz w:val="18"/>
          <w:szCs w:val="18"/>
        </w:rPr>
        <w:t>al pers</w:t>
      </w:r>
      <w:r w:rsidRPr="00D75C36">
        <w:rPr>
          <w:rFonts w:ascii="Arial" w:hAnsi="Arial" w:cs="Arial"/>
          <w:i/>
          <w:iCs/>
          <w:color w:val="626775"/>
          <w:sz w:val="18"/>
          <w:szCs w:val="18"/>
        </w:rPr>
        <w:t>e</w:t>
      </w:r>
      <w:r w:rsidRPr="00D75C36">
        <w:rPr>
          <w:rFonts w:ascii="Arial" w:hAnsi="Arial" w:cs="Arial"/>
          <w:i/>
          <w:iCs/>
          <w:color w:val="383D4D"/>
          <w:sz w:val="18"/>
          <w:szCs w:val="18"/>
        </w:rPr>
        <w:t>guim</w:t>
      </w:r>
      <w:r w:rsidRPr="00D75C36">
        <w:rPr>
          <w:rFonts w:ascii="Arial" w:hAnsi="Arial" w:cs="Arial"/>
          <w:i/>
          <w:iCs/>
          <w:color w:val="626775"/>
          <w:sz w:val="18"/>
          <w:szCs w:val="18"/>
        </w:rPr>
        <w:t>e</w:t>
      </w:r>
      <w:r w:rsidRPr="00D75C36">
        <w:rPr>
          <w:rFonts w:ascii="Arial" w:hAnsi="Arial" w:cs="Arial"/>
          <w:i/>
          <w:iCs/>
          <w:color w:val="383D4D"/>
          <w:sz w:val="18"/>
          <w:szCs w:val="18"/>
        </w:rPr>
        <w:t>nto dei risultati per il miglior</w:t>
      </w:r>
      <w:r w:rsidRPr="00D75C36">
        <w:rPr>
          <w:rFonts w:ascii="Arial" w:hAnsi="Arial" w:cs="Arial"/>
          <w:i/>
          <w:iCs/>
          <w:color w:val="626775"/>
          <w:sz w:val="18"/>
          <w:szCs w:val="18"/>
        </w:rPr>
        <w:t>a</w:t>
      </w:r>
      <w:r w:rsidRPr="00D75C36">
        <w:rPr>
          <w:rFonts w:ascii="Arial" w:hAnsi="Arial" w:cs="Arial"/>
          <w:i/>
          <w:iCs/>
          <w:color w:val="383D4D"/>
          <w:sz w:val="18"/>
          <w:szCs w:val="18"/>
        </w:rPr>
        <w:t xml:space="preserve">mento del </w:t>
      </w:r>
      <w:r w:rsidRPr="00D75C36">
        <w:rPr>
          <w:rFonts w:ascii="Arial" w:hAnsi="Arial" w:cs="Arial"/>
          <w:i/>
          <w:iCs/>
          <w:color w:val="626775"/>
          <w:sz w:val="18"/>
          <w:szCs w:val="18"/>
        </w:rPr>
        <w:t>se</w:t>
      </w:r>
      <w:r w:rsidRPr="00D75C36">
        <w:rPr>
          <w:rFonts w:ascii="Arial" w:hAnsi="Arial" w:cs="Arial"/>
          <w:i/>
          <w:iCs/>
          <w:color w:val="383D4D"/>
          <w:sz w:val="18"/>
          <w:szCs w:val="18"/>
        </w:rPr>
        <w:t>rvizio scola</w:t>
      </w:r>
      <w:r w:rsidRPr="00D75C36">
        <w:rPr>
          <w:rFonts w:ascii="Arial" w:hAnsi="Arial" w:cs="Arial"/>
          <w:i/>
          <w:iCs/>
          <w:color w:val="626775"/>
          <w:sz w:val="18"/>
          <w:szCs w:val="18"/>
        </w:rPr>
        <w:t>s</w:t>
      </w:r>
      <w:r w:rsidRPr="00D75C36">
        <w:rPr>
          <w:rFonts w:ascii="Arial" w:hAnsi="Arial" w:cs="Arial"/>
          <w:i/>
          <w:iCs/>
          <w:color w:val="383D4D"/>
          <w:sz w:val="18"/>
          <w:szCs w:val="18"/>
        </w:rPr>
        <w:t>ti</w:t>
      </w:r>
      <w:r w:rsidRPr="00D75C36">
        <w:rPr>
          <w:rFonts w:ascii="Arial" w:hAnsi="Arial" w:cs="Arial"/>
          <w:i/>
          <w:iCs/>
          <w:color w:val="626775"/>
          <w:sz w:val="18"/>
          <w:szCs w:val="18"/>
        </w:rPr>
        <w:t>c</w:t>
      </w:r>
      <w:r w:rsidRPr="00D75C36">
        <w:rPr>
          <w:rFonts w:ascii="Arial" w:hAnsi="Arial" w:cs="Arial"/>
          <w:i/>
          <w:iCs/>
          <w:color w:val="383D4D"/>
          <w:sz w:val="18"/>
          <w:szCs w:val="18"/>
        </w:rPr>
        <w:t>o previsti nel rapporto di aut</w:t>
      </w:r>
      <w:r w:rsidRPr="00D75C36">
        <w:rPr>
          <w:rFonts w:ascii="Arial" w:hAnsi="Arial" w:cs="Arial"/>
          <w:i/>
          <w:iCs/>
          <w:color w:val="626775"/>
          <w:sz w:val="18"/>
          <w:szCs w:val="18"/>
        </w:rPr>
        <w:t>o</w:t>
      </w:r>
      <w:r w:rsidRPr="00D75C36">
        <w:rPr>
          <w:rFonts w:ascii="Arial" w:hAnsi="Arial" w:cs="Arial"/>
          <w:i/>
          <w:iCs/>
          <w:color w:val="383D4D"/>
          <w:sz w:val="18"/>
          <w:szCs w:val="18"/>
        </w:rPr>
        <w:t>valutazione</w:t>
      </w:r>
      <w:r w:rsidRPr="00D75C36">
        <w:rPr>
          <w:rFonts w:ascii="Arial" w:hAnsi="Arial" w:cs="Arial"/>
          <w:i/>
          <w:iCs/>
          <w:color w:val="626775"/>
          <w:sz w:val="18"/>
          <w:szCs w:val="18"/>
        </w:rPr>
        <w:t xml:space="preserve">" </w:t>
      </w:r>
      <w:r w:rsidRPr="00D75C36">
        <w:rPr>
          <w:rFonts w:ascii="Arial" w:hAnsi="Arial" w:cs="Arial"/>
          <w:color w:val="383D4D"/>
          <w:sz w:val="18"/>
          <w:szCs w:val="18"/>
        </w:rPr>
        <w:t>(Legge n</w:t>
      </w:r>
      <w:r w:rsidRPr="00D75C36">
        <w:rPr>
          <w:rFonts w:ascii="Arial" w:hAnsi="Arial" w:cs="Arial"/>
          <w:color w:val="626775"/>
          <w:sz w:val="18"/>
          <w:szCs w:val="18"/>
        </w:rPr>
        <w:t>.</w:t>
      </w:r>
      <w:r w:rsidRPr="00D75C36">
        <w:rPr>
          <w:rFonts w:ascii="Arial" w:hAnsi="Arial" w:cs="Arial"/>
          <w:color w:val="383D4D"/>
          <w:sz w:val="18"/>
          <w:szCs w:val="18"/>
        </w:rPr>
        <w:t>107</w:t>
      </w:r>
      <w:r w:rsidRPr="00D75C36">
        <w:rPr>
          <w:rFonts w:ascii="Arial" w:hAnsi="Arial" w:cs="Arial"/>
          <w:color w:val="898E9A"/>
          <w:sz w:val="18"/>
          <w:szCs w:val="18"/>
        </w:rPr>
        <w:t>/</w:t>
      </w:r>
      <w:r w:rsidRPr="00D75C36">
        <w:rPr>
          <w:rFonts w:ascii="Arial" w:hAnsi="Arial" w:cs="Arial"/>
          <w:color w:val="383D4D"/>
          <w:sz w:val="18"/>
          <w:szCs w:val="18"/>
        </w:rPr>
        <w:t>2015</w:t>
      </w:r>
      <w:r w:rsidRPr="00D75C36">
        <w:rPr>
          <w:rFonts w:ascii="Arial" w:hAnsi="Arial" w:cs="Arial"/>
          <w:color w:val="626775"/>
          <w:sz w:val="18"/>
          <w:szCs w:val="18"/>
        </w:rPr>
        <w:t xml:space="preserve">, </w:t>
      </w:r>
      <w:r w:rsidRPr="00D75C36">
        <w:rPr>
          <w:rFonts w:ascii="Arial" w:hAnsi="Arial" w:cs="Arial"/>
          <w:color w:val="383D4D"/>
          <w:sz w:val="18"/>
          <w:szCs w:val="18"/>
        </w:rPr>
        <w:t>art</w:t>
      </w:r>
      <w:r w:rsidRPr="00D75C36">
        <w:rPr>
          <w:rFonts w:ascii="Arial" w:hAnsi="Arial" w:cs="Arial"/>
          <w:color w:val="000000"/>
          <w:sz w:val="18"/>
          <w:szCs w:val="18"/>
        </w:rPr>
        <w:t>.1</w:t>
      </w:r>
      <w:r w:rsidRPr="00D75C36">
        <w:rPr>
          <w:rFonts w:ascii="Arial" w:hAnsi="Arial" w:cs="Arial"/>
          <w:color w:val="383D4D"/>
          <w:sz w:val="18"/>
          <w:szCs w:val="18"/>
        </w:rPr>
        <w:t>, comma 93) e chiede di collegare ciascuna di esse ad una possibile dimensione professionale: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26775"/>
          <w:sz w:val="18"/>
          <w:szCs w:val="18"/>
        </w:rPr>
      </w:pPr>
      <w:r w:rsidRPr="00D75C36">
        <w:rPr>
          <w:rFonts w:ascii="Arial" w:hAnsi="Arial" w:cs="Arial"/>
          <w:color w:val="383D4D"/>
          <w:sz w:val="18"/>
          <w:szCs w:val="18"/>
        </w:rPr>
        <w:t>l</w:t>
      </w:r>
      <w:r w:rsidRPr="00D75C36">
        <w:rPr>
          <w:rFonts w:ascii="Arial" w:hAnsi="Arial" w:cs="Arial"/>
          <w:color w:val="000000"/>
          <w:sz w:val="18"/>
          <w:szCs w:val="18"/>
        </w:rPr>
        <w:t xml:space="preserve">. </w:t>
      </w:r>
      <w:r w:rsidRPr="00D75C36">
        <w:rPr>
          <w:rFonts w:ascii="Arial" w:hAnsi="Arial" w:cs="Arial"/>
          <w:color w:val="383D4D"/>
          <w:sz w:val="18"/>
          <w:szCs w:val="18"/>
        </w:rPr>
        <w:t>definizione dell'identità, dell'orientamento strategico e della politica dell'istituzione scolastica</w:t>
      </w:r>
      <w:r w:rsidRPr="00D75C36">
        <w:rPr>
          <w:rFonts w:ascii="Arial" w:hAnsi="Arial" w:cs="Arial"/>
          <w:color w:val="626775"/>
          <w:sz w:val="18"/>
          <w:szCs w:val="18"/>
        </w:rPr>
        <w:t>;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18"/>
          <w:szCs w:val="18"/>
        </w:rPr>
      </w:pPr>
      <w:r w:rsidRPr="00D75C36">
        <w:rPr>
          <w:rFonts w:ascii="Arial" w:hAnsi="Arial" w:cs="Arial"/>
          <w:color w:val="383D4D"/>
          <w:sz w:val="18"/>
          <w:szCs w:val="18"/>
        </w:rPr>
        <w:t>2</w:t>
      </w:r>
      <w:r w:rsidRPr="00D75C36">
        <w:rPr>
          <w:rFonts w:ascii="Arial" w:hAnsi="Arial" w:cs="Arial"/>
          <w:color w:val="626775"/>
          <w:sz w:val="18"/>
          <w:szCs w:val="18"/>
        </w:rPr>
        <w:t xml:space="preserve">. </w:t>
      </w:r>
      <w:r w:rsidRPr="00D75C36">
        <w:rPr>
          <w:rFonts w:ascii="Arial" w:hAnsi="Arial" w:cs="Arial"/>
          <w:color w:val="383D4D"/>
          <w:sz w:val="18"/>
          <w:szCs w:val="18"/>
        </w:rPr>
        <w:t>gestione, valorizzazione e sviluppo delle risorse umane;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26775"/>
          <w:sz w:val="18"/>
          <w:szCs w:val="18"/>
        </w:rPr>
      </w:pPr>
      <w:r w:rsidRPr="00D75C36">
        <w:rPr>
          <w:rFonts w:ascii="Arial" w:hAnsi="Arial" w:cs="Arial"/>
          <w:color w:val="383D4D"/>
          <w:sz w:val="18"/>
          <w:szCs w:val="18"/>
        </w:rPr>
        <w:t>3</w:t>
      </w:r>
      <w:r w:rsidRPr="00D75C36">
        <w:rPr>
          <w:rFonts w:ascii="Arial" w:hAnsi="Arial" w:cs="Arial"/>
          <w:color w:val="626775"/>
          <w:sz w:val="18"/>
          <w:szCs w:val="18"/>
        </w:rPr>
        <w:t xml:space="preserve">. </w:t>
      </w:r>
      <w:r w:rsidRPr="00D75C36">
        <w:rPr>
          <w:rFonts w:ascii="Arial" w:hAnsi="Arial" w:cs="Arial"/>
          <w:color w:val="383D4D"/>
          <w:sz w:val="18"/>
          <w:szCs w:val="18"/>
        </w:rPr>
        <w:t>promozione della partecipazione</w:t>
      </w:r>
      <w:r w:rsidRPr="00D75C36">
        <w:rPr>
          <w:rFonts w:ascii="Arial" w:hAnsi="Arial" w:cs="Arial"/>
          <w:color w:val="626775"/>
          <w:sz w:val="18"/>
          <w:szCs w:val="18"/>
        </w:rPr>
        <w:t xml:space="preserve">, </w:t>
      </w:r>
      <w:r w:rsidRPr="00D75C36">
        <w:rPr>
          <w:rFonts w:ascii="Arial" w:hAnsi="Arial" w:cs="Arial"/>
          <w:color w:val="383D4D"/>
          <w:sz w:val="18"/>
          <w:szCs w:val="18"/>
        </w:rPr>
        <w:t>cura delle relazioni e dei legami con il contesto</w:t>
      </w:r>
      <w:r w:rsidRPr="00D75C36">
        <w:rPr>
          <w:rFonts w:ascii="Arial" w:hAnsi="Arial" w:cs="Arial"/>
          <w:color w:val="626775"/>
          <w:sz w:val="18"/>
          <w:szCs w:val="18"/>
        </w:rPr>
        <w:t>;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626775"/>
          <w:sz w:val="18"/>
          <w:szCs w:val="18"/>
        </w:rPr>
      </w:pPr>
      <w:r w:rsidRPr="00D75C36">
        <w:rPr>
          <w:rFonts w:ascii="Arial" w:hAnsi="Arial" w:cs="Arial"/>
          <w:color w:val="383D4D"/>
          <w:sz w:val="18"/>
          <w:szCs w:val="18"/>
        </w:rPr>
        <w:t>4</w:t>
      </w:r>
      <w:r w:rsidRPr="00D75C36">
        <w:rPr>
          <w:rFonts w:ascii="Arial" w:hAnsi="Arial" w:cs="Arial"/>
          <w:color w:val="626775"/>
          <w:sz w:val="18"/>
          <w:szCs w:val="18"/>
        </w:rPr>
        <w:t xml:space="preserve">. </w:t>
      </w:r>
      <w:r w:rsidRPr="00D75C36">
        <w:rPr>
          <w:rFonts w:ascii="Arial" w:hAnsi="Arial" w:cs="Arial"/>
          <w:color w:val="383D4D"/>
          <w:sz w:val="18"/>
          <w:szCs w:val="18"/>
        </w:rPr>
        <w:t>gestione delle risorse strumentali e finanziarie</w:t>
      </w:r>
      <w:r w:rsidRPr="00D75C36">
        <w:rPr>
          <w:rFonts w:ascii="Arial" w:hAnsi="Arial" w:cs="Arial"/>
          <w:color w:val="626775"/>
          <w:sz w:val="18"/>
          <w:szCs w:val="18"/>
        </w:rPr>
        <w:t xml:space="preserve">, </w:t>
      </w:r>
      <w:r w:rsidRPr="00D75C36">
        <w:rPr>
          <w:rFonts w:ascii="Arial" w:hAnsi="Arial" w:cs="Arial"/>
          <w:color w:val="383D4D"/>
          <w:sz w:val="18"/>
          <w:szCs w:val="18"/>
        </w:rPr>
        <w:t>gestione amministrativa e adempimenti normativi</w:t>
      </w:r>
      <w:r w:rsidRPr="00D75C36">
        <w:rPr>
          <w:rFonts w:ascii="Arial" w:hAnsi="Arial" w:cs="Arial"/>
          <w:color w:val="626775"/>
          <w:sz w:val="18"/>
          <w:szCs w:val="18"/>
        </w:rPr>
        <w:t>;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83D4D"/>
          <w:sz w:val="18"/>
          <w:szCs w:val="18"/>
        </w:rPr>
      </w:pPr>
      <w:r w:rsidRPr="00D75C36">
        <w:rPr>
          <w:rFonts w:ascii="Arial" w:hAnsi="Arial" w:cs="Arial"/>
          <w:color w:val="383D4D"/>
          <w:sz w:val="18"/>
          <w:szCs w:val="18"/>
        </w:rPr>
        <w:t>5</w:t>
      </w:r>
      <w:r w:rsidRPr="00D75C36">
        <w:rPr>
          <w:rFonts w:ascii="Arial" w:hAnsi="Arial" w:cs="Arial"/>
          <w:color w:val="898E9A"/>
          <w:sz w:val="18"/>
          <w:szCs w:val="18"/>
        </w:rPr>
        <w:t xml:space="preserve">. </w:t>
      </w:r>
      <w:r w:rsidRPr="00D75C36">
        <w:rPr>
          <w:rFonts w:ascii="Arial" w:hAnsi="Arial" w:cs="Arial"/>
          <w:color w:val="383D4D"/>
          <w:sz w:val="18"/>
          <w:szCs w:val="18"/>
        </w:rPr>
        <w:t>monitoraggio</w:t>
      </w:r>
      <w:r w:rsidRPr="00D75C36">
        <w:rPr>
          <w:rFonts w:ascii="Arial" w:hAnsi="Arial" w:cs="Arial"/>
          <w:color w:val="626775"/>
          <w:sz w:val="18"/>
          <w:szCs w:val="18"/>
        </w:rPr>
        <w:t xml:space="preserve">, </w:t>
      </w:r>
      <w:r w:rsidRPr="00D75C36">
        <w:rPr>
          <w:rFonts w:ascii="Arial" w:hAnsi="Arial" w:cs="Arial"/>
          <w:color w:val="383D4D"/>
          <w:sz w:val="18"/>
          <w:szCs w:val="18"/>
        </w:rPr>
        <w:t>valutazione e rendicontazione.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F444F" w:rsidRPr="00D75C36" w:rsidTr="00FB219A"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Azioni del dirigente scolastico</w:t>
            </w:r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Dimensioni professionali interessate</w:t>
            </w:r>
          </w:p>
        </w:tc>
      </w:tr>
      <w:tr w:rsidR="000F444F" w:rsidRPr="00D75C36" w:rsidTr="00FB219A"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 xml:space="preserve">Obiettivi 1 -2 </w:t>
            </w:r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l</w:t>
            </w:r>
            <w:r w:rsidRPr="00346BA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definizione dell'identità, dell'orientamento strategico e della politica dell'istituzione scolastica</w:t>
            </w:r>
            <w:r w:rsidRPr="00346BA9">
              <w:rPr>
                <w:rFonts w:ascii="Arial" w:hAnsi="Arial" w:cs="Arial"/>
                <w:color w:val="626775"/>
                <w:sz w:val="20"/>
                <w:szCs w:val="20"/>
              </w:rPr>
              <w:t>;</w:t>
            </w:r>
          </w:p>
        </w:tc>
      </w:tr>
      <w:tr w:rsidR="000F444F" w:rsidRPr="00D75C36" w:rsidTr="00FB219A"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Obiettivi 3 – 6 - 7</w:t>
            </w:r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2</w:t>
            </w:r>
            <w:r w:rsidRPr="00346BA9">
              <w:rPr>
                <w:rFonts w:ascii="Arial" w:hAnsi="Arial" w:cs="Arial"/>
                <w:color w:val="626775"/>
                <w:sz w:val="20"/>
                <w:szCs w:val="20"/>
              </w:rPr>
              <w:t xml:space="preserve">. </w:t>
            </w: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gestione, valorizzazione e sviluppo delle risorse umane;</w:t>
            </w:r>
          </w:p>
        </w:tc>
      </w:tr>
      <w:tr w:rsidR="000F444F" w:rsidRPr="00D75C36" w:rsidTr="00FB219A"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Obiettivi 4 -8- 9-10-11</w:t>
            </w:r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626775"/>
                <w:sz w:val="20"/>
                <w:szCs w:val="20"/>
              </w:rPr>
              <w:t xml:space="preserve">3. </w:t>
            </w: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promozione della partecipazione</w:t>
            </w:r>
            <w:r w:rsidRPr="00346BA9">
              <w:rPr>
                <w:rFonts w:ascii="Arial" w:hAnsi="Arial" w:cs="Arial"/>
                <w:color w:val="626775"/>
                <w:sz w:val="20"/>
                <w:szCs w:val="20"/>
              </w:rPr>
              <w:t xml:space="preserve">, </w:t>
            </w: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cura delle relazioni e dei legami con il contesto</w:t>
            </w:r>
          </w:p>
        </w:tc>
      </w:tr>
      <w:tr w:rsidR="000F444F" w:rsidRPr="00D75C36" w:rsidTr="00FB219A"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Obiettivi 3 - 5</w:t>
            </w:r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26775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4</w:t>
            </w:r>
            <w:r w:rsidRPr="00346BA9">
              <w:rPr>
                <w:rFonts w:ascii="Arial" w:hAnsi="Arial" w:cs="Arial"/>
                <w:color w:val="626775"/>
                <w:sz w:val="20"/>
                <w:szCs w:val="20"/>
              </w:rPr>
              <w:t xml:space="preserve">. </w:t>
            </w: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gestione delle risorse strumentali e finanziarie</w:t>
            </w:r>
            <w:r w:rsidRPr="00346BA9">
              <w:rPr>
                <w:rFonts w:ascii="Arial" w:hAnsi="Arial" w:cs="Arial"/>
                <w:color w:val="626775"/>
                <w:sz w:val="20"/>
                <w:szCs w:val="20"/>
              </w:rPr>
              <w:t xml:space="preserve">, </w:t>
            </w: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gestione amministrativa e adempimenti normativi</w:t>
            </w:r>
          </w:p>
        </w:tc>
      </w:tr>
      <w:tr w:rsidR="000F444F" w:rsidRPr="00D75C36" w:rsidTr="00FB219A"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Obiettivi 1-2-3-4-5-6-7-8-9-10-11</w:t>
            </w:r>
          </w:p>
        </w:tc>
        <w:tc>
          <w:tcPr>
            <w:tcW w:w="4814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626775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5</w:t>
            </w:r>
            <w:r w:rsidRPr="00346BA9">
              <w:rPr>
                <w:rFonts w:ascii="Arial" w:hAnsi="Arial" w:cs="Arial"/>
                <w:color w:val="898E9A"/>
                <w:sz w:val="20"/>
                <w:szCs w:val="20"/>
              </w:rPr>
              <w:t xml:space="preserve">. </w:t>
            </w: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monitoraggio</w:t>
            </w:r>
            <w:r w:rsidRPr="00346BA9">
              <w:rPr>
                <w:rFonts w:ascii="Arial" w:hAnsi="Arial" w:cs="Arial"/>
                <w:color w:val="626775"/>
                <w:sz w:val="20"/>
                <w:szCs w:val="20"/>
              </w:rPr>
              <w:t xml:space="preserve">, </w:t>
            </w:r>
            <w:r w:rsidRPr="00346BA9">
              <w:rPr>
                <w:rFonts w:ascii="Arial" w:hAnsi="Arial" w:cs="Arial"/>
                <w:color w:val="383D4D"/>
                <w:sz w:val="20"/>
                <w:szCs w:val="20"/>
              </w:rPr>
              <w:t>valutazione e rendicontazione</w:t>
            </w:r>
          </w:p>
        </w:tc>
      </w:tr>
    </w:tbl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53C49"/>
          <w:sz w:val="20"/>
          <w:szCs w:val="20"/>
        </w:rPr>
      </w:pPr>
      <w:r w:rsidRPr="00D75C36">
        <w:rPr>
          <w:rFonts w:ascii="Arial" w:hAnsi="Arial" w:cs="Arial"/>
          <w:color w:val="353C49"/>
          <w:sz w:val="20"/>
          <w:szCs w:val="20"/>
        </w:rPr>
        <w:t>Tabella 6 - Risorse umane interne e relativi costi aggiuntivi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18"/>
          <w:szCs w:val="18"/>
        </w:rPr>
      </w:pPr>
      <w:r w:rsidRPr="00D75C36">
        <w:rPr>
          <w:rFonts w:ascii="Arial" w:hAnsi="Arial" w:cs="Arial"/>
          <w:color w:val="353C49"/>
          <w:sz w:val="18"/>
          <w:szCs w:val="18"/>
        </w:rPr>
        <w:t>Indicare gli impegni delle risorse umane interne alla scuola non compresi nelle ordinarie attività di servizio (attività di insegnamento e attività funzionali all'insegnamento) e che hanno un impatto aggiuntivo di carattere finanziario</w:t>
      </w:r>
      <w:r w:rsidRPr="00D75C36">
        <w:rPr>
          <w:rFonts w:ascii="Arial" w:hAnsi="Arial" w:cs="Arial"/>
          <w:color w:val="5E636F"/>
          <w:sz w:val="18"/>
          <w:szCs w:val="18"/>
        </w:rPr>
        <w:t>.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F444F" w:rsidRPr="00D75C36" w:rsidTr="00FB219A">
        <w:tc>
          <w:tcPr>
            <w:tcW w:w="192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Risorse umane interne alla scuola</w:t>
            </w:r>
          </w:p>
        </w:tc>
        <w:tc>
          <w:tcPr>
            <w:tcW w:w="192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Tipologia di attività</w:t>
            </w: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Numero di ore aggiuntive previste</w:t>
            </w: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Spesa prevista</w:t>
            </w: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Fonte finanziaria</w:t>
            </w:r>
          </w:p>
        </w:tc>
      </w:tr>
      <w:tr w:rsidR="000F444F" w:rsidRPr="00D75C36" w:rsidTr="00FB219A">
        <w:tc>
          <w:tcPr>
            <w:tcW w:w="192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Dirigente scolastico</w:t>
            </w:r>
          </w:p>
        </w:tc>
        <w:tc>
          <w:tcPr>
            <w:tcW w:w="192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b/>
                <w:color w:val="393F4C"/>
                <w:sz w:val="20"/>
                <w:szCs w:val="20"/>
              </w:rPr>
              <w:t>Tutte le dimensioni professionali</w:t>
            </w: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b/>
                <w:color w:val="393F4C"/>
                <w:sz w:val="20"/>
                <w:szCs w:val="20"/>
              </w:rPr>
              <w:t>0</w:t>
            </w: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92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Docenti</w:t>
            </w:r>
          </w:p>
        </w:tc>
        <w:tc>
          <w:tcPr>
            <w:tcW w:w="192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b/>
                <w:color w:val="393F4C"/>
                <w:sz w:val="20"/>
                <w:szCs w:val="20"/>
              </w:rPr>
              <w:t>Gruppi di lavoro</w:t>
            </w: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b/>
                <w:color w:val="393F4C"/>
                <w:sz w:val="20"/>
                <w:szCs w:val="20"/>
              </w:rPr>
              <w:t xml:space="preserve">Risorse organico + docenti </w:t>
            </w: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b/>
                <w:color w:val="393F4C"/>
                <w:sz w:val="20"/>
                <w:szCs w:val="20"/>
              </w:rPr>
              <w:t>Vedi FIS</w:t>
            </w: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92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Personale A.T.A.</w:t>
            </w:r>
          </w:p>
        </w:tc>
        <w:tc>
          <w:tcPr>
            <w:tcW w:w="192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b/>
                <w:color w:val="393F4C"/>
                <w:sz w:val="20"/>
                <w:szCs w:val="20"/>
              </w:rPr>
              <w:t>Gruppi di lavoro</w:t>
            </w: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192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93F4C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93F4C"/>
                <w:sz w:val="20"/>
                <w:szCs w:val="20"/>
              </w:rPr>
              <w:t>Altre figure</w:t>
            </w:r>
          </w:p>
        </w:tc>
        <w:tc>
          <w:tcPr>
            <w:tcW w:w="1925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</w:p>
        </w:tc>
        <w:tc>
          <w:tcPr>
            <w:tcW w:w="1926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93F4C"/>
                <w:sz w:val="20"/>
                <w:szCs w:val="20"/>
              </w:rPr>
            </w:pPr>
          </w:p>
        </w:tc>
      </w:tr>
    </w:tbl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53C49"/>
          <w:sz w:val="20"/>
          <w:szCs w:val="20"/>
        </w:rPr>
      </w:pPr>
      <w:r w:rsidRPr="00D75C36">
        <w:rPr>
          <w:rFonts w:ascii="Arial" w:hAnsi="Arial" w:cs="Arial"/>
          <w:color w:val="353C49"/>
          <w:sz w:val="20"/>
          <w:szCs w:val="20"/>
        </w:rPr>
        <w:t>Tabella 7 - Risorse umane esterne e risorse strumentali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53C49"/>
          <w:sz w:val="18"/>
          <w:szCs w:val="18"/>
        </w:rPr>
      </w:pPr>
      <w:r w:rsidRPr="00D75C36">
        <w:rPr>
          <w:rFonts w:ascii="Arial" w:hAnsi="Arial" w:cs="Arial"/>
          <w:color w:val="353C49"/>
          <w:sz w:val="18"/>
          <w:szCs w:val="18"/>
        </w:rPr>
        <w:t xml:space="preserve">Indicare le spese previste per la collaborazione al </w:t>
      </w:r>
      <w:proofErr w:type="spellStart"/>
      <w:r w:rsidRPr="00D75C36">
        <w:rPr>
          <w:rFonts w:ascii="Arial" w:hAnsi="Arial" w:cs="Arial"/>
          <w:color w:val="353C49"/>
          <w:sz w:val="18"/>
          <w:szCs w:val="18"/>
        </w:rPr>
        <w:t>PdM</w:t>
      </w:r>
      <w:proofErr w:type="spellEnd"/>
      <w:r w:rsidRPr="00D75C36">
        <w:rPr>
          <w:rFonts w:ascii="Arial" w:hAnsi="Arial" w:cs="Arial"/>
          <w:color w:val="353C49"/>
          <w:sz w:val="18"/>
          <w:szCs w:val="18"/>
        </w:rPr>
        <w:t xml:space="preserve"> di fi</w:t>
      </w:r>
      <w:r w:rsidRPr="00D75C36">
        <w:rPr>
          <w:rFonts w:ascii="Arial" w:hAnsi="Arial" w:cs="Arial"/>
          <w:color w:val="5E636F"/>
          <w:sz w:val="18"/>
          <w:szCs w:val="18"/>
        </w:rPr>
        <w:t>g</w:t>
      </w:r>
      <w:r w:rsidRPr="00D75C36">
        <w:rPr>
          <w:rFonts w:ascii="Arial" w:hAnsi="Arial" w:cs="Arial"/>
          <w:color w:val="353C49"/>
          <w:sz w:val="18"/>
          <w:szCs w:val="18"/>
        </w:rPr>
        <w:t>ure professionali esterne alla scuola e</w:t>
      </w:r>
      <w:r w:rsidRPr="00D75C36">
        <w:rPr>
          <w:rFonts w:ascii="Arial" w:hAnsi="Arial" w:cs="Arial"/>
          <w:color w:val="81858F"/>
          <w:sz w:val="18"/>
          <w:szCs w:val="18"/>
        </w:rPr>
        <w:t>/</w:t>
      </w:r>
      <w:r w:rsidRPr="00D75C36">
        <w:rPr>
          <w:rFonts w:ascii="Arial" w:hAnsi="Arial" w:cs="Arial"/>
          <w:color w:val="353C49"/>
          <w:sz w:val="18"/>
          <w:szCs w:val="18"/>
        </w:rPr>
        <w:t>o per l</w:t>
      </w:r>
      <w:r w:rsidRPr="00D75C36">
        <w:rPr>
          <w:rFonts w:ascii="Arial" w:hAnsi="Arial" w:cs="Arial"/>
          <w:color w:val="5E636F"/>
          <w:sz w:val="18"/>
          <w:szCs w:val="18"/>
        </w:rPr>
        <w:t>'</w:t>
      </w:r>
      <w:r w:rsidRPr="00D75C36">
        <w:rPr>
          <w:rFonts w:ascii="Arial" w:hAnsi="Arial" w:cs="Arial"/>
          <w:color w:val="353C49"/>
          <w:sz w:val="18"/>
          <w:szCs w:val="18"/>
        </w:rPr>
        <w:t>acquisto di attrezzature specifiche.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53C49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F444F" w:rsidRPr="00D75C36" w:rsidTr="00FB219A">
        <w:tc>
          <w:tcPr>
            <w:tcW w:w="32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53C49"/>
                <w:sz w:val="20"/>
                <w:szCs w:val="20"/>
              </w:rPr>
              <w:lastRenderedPageBreak/>
              <w:t>Tipologia di risorsa</w:t>
            </w:r>
          </w:p>
        </w:tc>
        <w:tc>
          <w:tcPr>
            <w:tcW w:w="32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53C49"/>
                <w:sz w:val="20"/>
                <w:szCs w:val="20"/>
              </w:rPr>
              <w:t>Spesa prevista</w:t>
            </w:r>
          </w:p>
        </w:tc>
        <w:tc>
          <w:tcPr>
            <w:tcW w:w="321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53C49"/>
                <w:sz w:val="20"/>
                <w:szCs w:val="20"/>
              </w:rPr>
              <w:t>Fonte finanziaria</w:t>
            </w:r>
          </w:p>
        </w:tc>
      </w:tr>
      <w:tr w:rsidR="000F444F" w:rsidRPr="00D75C36" w:rsidTr="00FB219A">
        <w:tc>
          <w:tcPr>
            <w:tcW w:w="32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53C49"/>
                <w:sz w:val="20"/>
                <w:szCs w:val="20"/>
              </w:rPr>
              <w:t>Formatori</w:t>
            </w:r>
          </w:p>
        </w:tc>
        <w:tc>
          <w:tcPr>
            <w:tcW w:w="32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</w:p>
        </w:tc>
        <w:tc>
          <w:tcPr>
            <w:tcW w:w="321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32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53C49"/>
                <w:sz w:val="20"/>
                <w:szCs w:val="20"/>
              </w:rPr>
              <w:t>Consulente per il miglioramento</w:t>
            </w:r>
          </w:p>
        </w:tc>
        <w:tc>
          <w:tcPr>
            <w:tcW w:w="32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</w:p>
        </w:tc>
        <w:tc>
          <w:tcPr>
            <w:tcW w:w="321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</w:p>
        </w:tc>
      </w:tr>
      <w:tr w:rsidR="000F444F" w:rsidRPr="00D75C36" w:rsidTr="00FB219A">
        <w:tc>
          <w:tcPr>
            <w:tcW w:w="32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53C49"/>
                <w:sz w:val="20"/>
                <w:szCs w:val="20"/>
              </w:rPr>
              <w:t>Attrezzature</w:t>
            </w:r>
          </w:p>
        </w:tc>
        <w:tc>
          <w:tcPr>
            <w:tcW w:w="32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53C49"/>
                <w:sz w:val="20"/>
                <w:szCs w:val="20"/>
              </w:rPr>
              <w:t>Laboratorio forestale per l’</w:t>
            </w:r>
            <w:proofErr w:type="spellStart"/>
            <w:r w:rsidRPr="00346BA9">
              <w:rPr>
                <w:rFonts w:ascii="Arial" w:hAnsi="Arial" w:cs="Arial"/>
                <w:color w:val="353C49"/>
                <w:sz w:val="20"/>
                <w:szCs w:val="20"/>
              </w:rPr>
              <w:t>occupabilità</w:t>
            </w:r>
            <w:proofErr w:type="spellEnd"/>
          </w:p>
        </w:tc>
        <w:tc>
          <w:tcPr>
            <w:tcW w:w="321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53C49"/>
                <w:sz w:val="20"/>
                <w:szCs w:val="20"/>
              </w:rPr>
              <w:t>MIUR</w:t>
            </w:r>
          </w:p>
        </w:tc>
      </w:tr>
      <w:tr w:rsidR="000F444F" w:rsidRPr="00D75C36" w:rsidTr="00FB219A">
        <w:tc>
          <w:tcPr>
            <w:tcW w:w="32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53C49"/>
                <w:sz w:val="20"/>
                <w:szCs w:val="20"/>
              </w:rPr>
              <w:t>Altro</w:t>
            </w:r>
          </w:p>
        </w:tc>
        <w:tc>
          <w:tcPr>
            <w:tcW w:w="3209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</w:p>
        </w:tc>
        <w:tc>
          <w:tcPr>
            <w:tcW w:w="3210" w:type="dxa"/>
          </w:tcPr>
          <w:p w:rsidR="000F444F" w:rsidRPr="00346BA9" w:rsidRDefault="000F444F" w:rsidP="00FB219A">
            <w:pPr>
              <w:autoSpaceDE w:val="0"/>
              <w:autoSpaceDN w:val="0"/>
              <w:adjustRightInd w:val="0"/>
              <w:rPr>
                <w:rFonts w:ascii="Arial" w:hAnsi="Arial" w:cs="Arial"/>
                <w:color w:val="353C49"/>
                <w:sz w:val="20"/>
                <w:szCs w:val="20"/>
              </w:rPr>
            </w:pPr>
            <w:r w:rsidRPr="00346BA9">
              <w:rPr>
                <w:rFonts w:ascii="Arial" w:hAnsi="Arial" w:cs="Arial"/>
                <w:color w:val="353C49"/>
                <w:sz w:val="20"/>
                <w:szCs w:val="20"/>
              </w:rPr>
              <w:t>Bandi</w:t>
            </w:r>
          </w:p>
        </w:tc>
      </w:tr>
    </w:tbl>
    <w:p w:rsidR="000F444F" w:rsidRDefault="000F444F" w:rsidP="000F444F">
      <w:pPr>
        <w:autoSpaceDE w:val="0"/>
        <w:autoSpaceDN w:val="0"/>
        <w:adjustRightInd w:val="0"/>
        <w:rPr>
          <w:color w:val="353C49"/>
        </w:rPr>
      </w:pPr>
    </w:p>
    <w:p w:rsidR="000F444F" w:rsidRDefault="000F444F" w:rsidP="000F444F">
      <w:pPr>
        <w:autoSpaceDE w:val="0"/>
        <w:autoSpaceDN w:val="0"/>
        <w:adjustRightInd w:val="0"/>
        <w:rPr>
          <w:color w:val="353C49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53C49"/>
          <w:sz w:val="20"/>
          <w:szCs w:val="20"/>
        </w:rPr>
      </w:pPr>
      <w:r w:rsidRPr="00D75C36">
        <w:rPr>
          <w:rFonts w:ascii="Arial" w:hAnsi="Arial" w:cs="Arial"/>
          <w:color w:val="353C49"/>
          <w:sz w:val="20"/>
          <w:szCs w:val="20"/>
        </w:rPr>
        <w:t>Tabella 8 - Consulenze esterne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5E636F"/>
          <w:sz w:val="20"/>
          <w:szCs w:val="20"/>
        </w:rPr>
      </w:pPr>
      <w:r w:rsidRPr="00D75C36">
        <w:rPr>
          <w:rFonts w:ascii="Arial" w:hAnsi="Arial" w:cs="Arial"/>
          <w:color w:val="353C49"/>
          <w:sz w:val="20"/>
          <w:szCs w:val="20"/>
        </w:rPr>
        <w:t>La scuola si è avvalsa di consulenze esterne</w:t>
      </w:r>
      <w:r w:rsidRPr="00D75C36">
        <w:rPr>
          <w:rFonts w:ascii="Arial" w:hAnsi="Arial" w:cs="Arial"/>
          <w:color w:val="5E636F"/>
          <w:sz w:val="20"/>
          <w:szCs w:val="20"/>
        </w:rPr>
        <w:t>?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53C49"/>
          <w:sz w:val="20"/>
          <w:szCs w:val="20"/>
        </w:rPr>
      </w:pPr>
      <w:r w:rsidRPr="00D75C36">
        <w:rPr>
          <w:rFonts w:ascii="Arial" w:hAnsi="Arial" w:cs="Arial"/>
          <w:color w:val="5E636F"/>
          <w:sz w:val="20"/>
          <w:szCs w:val="20"/>
        </w:rPr>
        <w:t xml:space="preserve">D </w:t>
      </w:r>
      <w:r w:rsidRPr="00D75C36">
        <w:rPr>
          <w:rFonts w:ascii="Arial" w:hAnsi="Arial" w:cs="Arial"/>
          <w:color w:val="353C49"/>
          <w:sz w:val="20"/>
          <w:szCs w:val="20"/>
        </w:rPr>
        <w:t>Sì                             X No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53C49"/>
          <w:sz w:val="20"/>
          <w:szCs w:val="20"/>
        </w:rPr>
      </w:pP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5E636F"/>
          <w:sz w:val="20"/>
          <w:szCs w:val="20"/>
        </w:rPr>
      </w:pPr>
      <w:r w:rsidRPr="00D75C36">
        <w:rPr>
          <w:rFonts w:ascii="Arial" w:hAnsi="Arial" w:cs="Arial"/>
          <w:color w:val="353C49"/>
          <w:sz w:val="20"/>
          <w:szCs w:val="20"/>
        </w:rPr>
        <w:t>Se sì da parte di chi</w:t>
      </w:r>
      <w:r w:rsidRPr="00D75C36">
        <w:rPr>
          <w:rFonts w:ascii="Arial" w:hAnsi="Arial" w:cs="Arial"/>
          <w:color w:val="5E636F"/>
          <w:sz w:val="20"/>
          <w:szCs w:val="20"/>
        </w:rPr>
        <w:t>?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53C49"/>
          <w:sz w:val="20"/>
          <w:szCs w:val="20"/>
        </w:rPr>
      </w:pPr>
      <w:r w:rsidRPr="00D75C36">
        <w:rPr>
          <w:rFonts w:ascii="Arial" w:hAnsi="Arial" w:cs="Arial"/>
          <w:color w:val="353C49"/>
          <w:sz w:val="20"/>
          <w:szCs w:val="20"/>
        </w:rPr>
        <w:t>D Indire</w:t>
      </w:r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5E636F"/>
          <w:sz w:val="20"/>
          <w:szCs w:val="20"/>
        </w:rPr>
      </w:pPr>
      <w:r w:rsidRPr="00D75C36">
        <w:rPr>
          <w:rFonts w:ascii="Arial" w:hAnsi="Arial" w:cs="Arial"/>
          <w:color w:val="353C49"/>
          <w:sz w:val="20"/>
          <w:szCs w:val="20"/>
        </w:rPr>
        <w:t>D Università (specificare quale)</w:t>
      </w:r>
      <w:proofErr w:type="gramStart"/>
      <w:r w:rsidRPr="00D75C36">
        <w:rPr>
          <w:rFonts w:ascii="Arial" w:hAnsi="Arial" w:cs="Arial"/>
          <w:color w:val="353C49"/>
          <w:sz w:val="20"/>
          <w:szCs w:val="20"/>
        </w:rPr>
        <w:t xml:space="preserve">: </w:t>
      </w:r>
      <w:r w:rsidRPr="00D75C36">
        <w:rPr>
          <w:rFonts w:ascii="Arial" w:hAnsi="Arial" w:cs="Arial"/>
          <w:color w:val="5E636F"/>
          <w:sz w:val="20"/>
          <w:szCs w:val="20"/>
        </w:rPr>
        <w:t>.</w:t>
      </w:r>
      <w:proofErr w:type="gramEnd"/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53C49"/>
          <w:sz w:val="20"/>
          <w:szCs w:val="20"/>
        </w:rPr>
      </w:pPr>
      <w:r w:rsidRPr="00D75C36">
        <w:rPr>
          <w:rFonts w:ascii="Arial" w:hAnsi="Arial" w:cs="Arial"/>
          <w:color w:val="353C49"/>
          <w:sz w:val="20"/>
          <w:szCs w:val="20"/>
        </w:rPr>
        <w:t>D Enti di Ricerca (specificare quale)</w:t>
      </w:r>
      <w:proofErr w:type="gramStart"/>
      <w:r w:rsidRPr="00D75C36">
        <w:rPr>
          <w:rFonts w:ascii="Arial" w:hAnsi="Arial" w:cs="Arial"/>
          <w:color w:val="5E636F"/>
          <w:sz w:val="20"/>
          <w:szCs w:val="20"/>
        </w:rPr>
        <w:t xml:space="preserve">: </w:t>
      </w:r>
      <w:r w:rsidRPr="00D75C36">
        <w:rPr>
          <w:rFonts w:ascii="Arial" w:hAnsi="Arial" w:cs="Arial"/>
          <w:color w:val="353C49"/>
          <w:sz w:val="20"/>
          <w:szCs w:val="20"/>
        </w:rPr>
        <w:t>.</w:t>
      </w:r>
      <w:proofErr w:type="gramEnd"/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53C49"/>
          <w:sz w:val="20"/>
          <w:szCs w:val="20"/>
        </w:rPr>
      </w:pPr>
      <w:r w:rsidRPr="00D75C36">
        <w:rPr>
          <w:rFonts w:ascii="Arial" w:hAnsi="Arial" w:cs="Arial"/>
          <w:color w:val="353C49"/>
          <w:sz w:val="20"/>
          <w:szCs w:val="20"/>
        </w:rPr>
        <w:t>D Associazioni culturali e professionali (specificare quale)</w:t>
      </w:r>
      <w:proofErr w:type="gramStart"/>
      <w:r w:rsidRPr="00D75C36">
        <w:rPr>
          <w:rFonts w:ascii="Arial" w:hAnsi="Arial" w:cs="Arial"/>
          <w:color w:val="353C49"/>
          <w:sz w:val="20"/>
          <w:szCs w:val="20"/>
        </w:rPr>
        <w:t>: .</w:t>
      </w:r>
      <w:proofErr w:type="gramEnd"/>
    </w:p>
    <w:p w:rsidR="000F444F" w:rsidRPr="00D75C36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53C49"/>
          <w:sz w:val="20"/>
          <w:szCs w:val="20"/>
        </w:rPr>
      </w:pPr>
      <w:r w:rsidRPr="00D75C36">
        <w:rPr>
          <w:rFonts w:ascii="Arial" w:hAnsi="Arial" w:cs="Arial"/>
          <w:color w:val="353C49"/>
          <w:sz w:val="20"/>
          <w:szCs w:val="20"/>
        </w:rPr>
        <w:t xml:space="preserve">D Altro (specificare): </w:t>
      </w:r>
    </w:p>
    <w:p w:rsidR="000F444F" w:rsidRPr="00716FD2" w:rsidRDefault="000F444F" w:rsidP="000F444F">
      <w:pPr>
        <w:autoSpaceDE w:val="0"/>
        <w:autoSpaceDN w:val="0"/>
        <w:adjustRightInd w:val="0"/>
        <w:rPr>
          <w:rFonts w:ascii="Arial" w:hAnsi="Arial" w:cs="Arial"/>
          <w:color w:val="393F4C"/>
        </w:rPr>
      </w:pPr>
    </w:p>
    <w:p w:rsidR="00BB0E93" w:rsidRDefault="000F444F">
      <w:bookmarkStart w:id="44" w:name="_GoBack"/>
      <w:bookmarkEnd w:id="44"/>
    </w:p>
    <w:sectPr w:rsidR="00BB0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4F"/>
    <w:rsid w:val="00062BB4"/>
    <w:rsid w:val="000F444F"/>
    <w:rsid w:val="00C2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09C82-FAC8-42A1-A430-E1F5EF1D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1"/>
    <w:qFormat/>
    <w:rsid w:val="000F444F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caps/>
      <w:color w:val="0000F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F444F"/>
    <w:rPr>
      <w:rFonts w:ascii="Arial" w:eastAsia="Times New Roman" w:hAnsi="Arial" w:cs="Arial"/>
      <w:b/>
      <w:bCs/>
      <w:caps/>
      <w:color w:val="0000FF"/>
      <w:sz w:val="40"/>
      <w:szCs w:val="4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2017-04-08T15:01:00Z</dcterms:created>
  <dcterms:modified xsi:type="dcterms:W3CDTF">2017-04-08T15:01:00Z</dcterms:modified>
</cp:coreProperties>
</file>